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9C1" w:rsidRDefault="00C939C1" w:rsidP="00C939C1">
      <w:pPr>
        <w:pBdr>
          <w:bottom w:val="thinThickSmallGap" w:sz="24" w:space="0" w:color="00000A"/>
        </w:pBdr>
        <w:spacing w:after="0" w:line="240" w:lineRule="auto"/>
        <w:jc w:val="center"/>
        <w:rPr>
          <w:rFonts w:ascii="Times New Roman" w:hAnsi="Times New Roman"/>
          <w:u w:val="single"/>
        </w:rPr>
      </w:pPr>
    </w:p>
    <w:p w:rsidR="00C939C1" w:rsidRPr="002D7A09" w:rsidRDefault="00C939C1" w:rsidP="00C939C1">
      <w:pPr>
        <w:pBdr>
          <w:bottom w:val="thinThickSmallGap" w:sz="24" w:space="0" w:color="00000A"/>
        </w:pBdr>
        <w:spacing w:after="0" w:line="240" w:lineRule="auto"/>
        <w:jc w:val="center"/>
      </w:pPr>
      <w:r w:rsidRPr="002D7A09">
        <w:rPr>
          <w:rFonts w:ascii="Times New Roman" w:hAnsi="Times New Roman"/>
          <w:b/>
        </w:rPr>
        <w:t>ФГБОУ ВО МГМСУ им. А.И. Евдокимова Минздрава России</w:t>
      </w:r>
    </w:p>
    <w:p w:rsidR="00C939C1" w:rsidRDefault="00C939C1" w:rsidP="00C939C1">
      <w:pPr>
        <w:pBdr>
          <w:bottom w:val="thinThickSmallGap" w:sz="24" w:space="0" w:color="00000A"/>
        </w:pBdr>
        <w:rPr>
          <w:rFonts w:ascii="Times New Roman" w:hAnsi="Times New Roman"/>
          <w:sz w:val="24"/>
          <w:szCs w:val="24"/>
        </w:rPr>
      </w:pPr>
    </w:p>
    <w:p w:rsidR="00C939C1" w:rsidRDefault="00C939C1" w:rsidP="00C939C1">
      <w:pPr>
        <w:rPr>
          <w:rFonts w:ascii="Times New Roman" w:hAnsi="Times New Roman"/>
          <w:sz w:val="24"/>
          <w:szCs w:val="24"/>
        </w:rPr>
      </w:pPr>
    </w:p>
    <w:p w:rsidR="007D2211" w:rsidRDefault="007D2211" w:rsidP="00C939C1">
      <w:pPr>
        <w:rPr>
          <w:rFonts w:ascii="Times New Roman" w:hAnsi="Times New Roman"/>
          <w:sz w:val="24"/>
          <w:szCs w:val="24"/>
        </w:rPr>
      </w:pPr>
    </w:p>
    <w:p w:rsidR="007D2211" w:rsidRDefault="007D2211" w:rsidP="00C939C1">
      <w:pPr>
        <w:rPr>
          <w:rFonts w:ascii="Times New Roman" w:hAnsi="Times New Roman"/>
          <w:sz w:val="24"/>
          <w:szCs w:val="24"/>
        </w:rPr>
      </w:pPr>
    </w:p>
    <w:p w:rsidR="007D2211" w:rsidRDefault="007D2211" w:rsidP="00C939C1">
      <w:pPr>
        <w:rPr>
          <w:rFonts w:ascii="Times New Roman" w:hAnsi="Times New Roman"/>
          <w:sz w:val="24"/>
          <w:szCs w:val="24"/>
        </w:rPr>
      </w:pPr>
    </w:p>
    <w:p w:rsidR="007D2211" w:rsidRDefault="007D2211" w:rsidP="00C939C1">
      <w:pPr>
        <w:rPr>
          <w:rFonts w:ascii="Times New Roman" w:hAnsi="Times New Roman"/>
          <w:sz w:val="24"/>
          <w:szCs w:val="24"/>
        </w:rPr>
      </w:pPr>
    </w:p>
    <w:p w:rsidR="007D2211" w:rsidRDefault="007D2211" w:rsidP="00C939C1">
      <w:pPr>
        <w:rPr>
          <w:rFonts w:ascii="Times New Roman" w:hAnsi="Times New Roman"/>
          <w:sz w:val="24"/>
          <w:szCs w:val="24"/>
        </w:rPr>
      </w:pPr>
    </w:p>
    <w:p w:rsidR="00C939C1" w:rsidRDefault="00C939C1" w:rsidP="00C939C1">
      <w:pPr>
        <w:rPr>
          <w:rFonts w:ascii="Times New Roman" w:hAnsi="Times New Roman"/>
          <w:sz w:val="24"/>
          <w:szCs w:val="24"/>
        </w:rPr>
      </w:pPr>
    </w:p>
    <w:p w:rsidR="00CA1A83" w:rsidRPr="003B5993" w:rsidRDefault="00CA1A83" w:rsidP="00CA1A83">
      <w:pPr>
        <w:spacing w:after="0"/>
        <w:jc w:val="center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АННОТАЦИИ РАБОЧИХ ПРОГРАММ ДИСЦИПЛИН, ПРАКТИК</w:t>
      </w:r>
    </w:p>
    <w:p w:rsidR="00C939C1" w:rsidRDefault="00C939C1" w:rsidP="00C939C1">
      <w:pPr>
        <w:jc w:val="center"/>
        <w:rPr>
          <w:rFonts w:ascii="Times New Roman" w:hAnsi="Times New Roman"/>
          <w:b/>
        </w:rPr>
      </w:pPr>
    </w:p>
    <w:p w:rsidR="00CA1A83" w:rsidRPr="003B5993" w:rsidRDefault="00CA1A83" w:rsidP="00CA1A8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3B5993">
        <w:rPr>
          <w:rFonts w:ascii="Times New Roman" w:hAnsi="Times New Roman"/>
          <w:b/>
          <w:color w:val="000000" w:themeColor="text1"/>
        </w:rPr>
        <w:t>ОБРАЗОВАТЕЛЬНОЙ ПРОГРАММЫ ВЫСШЕГО ОБРАЗОВАНИЯ –</w:t>
      </w:r>
      <w:r w:rsidRPr="003B5993">
        <w:rPr>
          <w:rFonts w:ascii="Times New Roman" w:hAnsi="Times New Roman"/>
          <w:b/>
          <w:color w:val="000000" w:themeColor="text1"/>
        </w:rPr>
        <w:cr/>
      </w:r>
    </w:p>
    <w:p w:rsidR="00C939C1" w:rsidRDefault="00C939C1" w:rsidP="00CA1A83">
      <w:pPr>
        <w:spacing w:after="0" w:line="240" w:lineRule="auto"/>
        <w:jc w:val="center"/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9355"/>
      </w:tblGrid>
      <w:tr w:rsidR="00C939C1" w:rsidTr="009E3A32">
        <w:trPr>
          <w:trHeight w:val="680"/>
          <w:jc w:val="center"/>
        </w:trPr>
        <w:tc>
          <w:tcPr>
            <w:tcW w:w="9355" w:type="dxa"/>
            <w:shd w:val="clear" w:color="auto" w:fill="auto"/>
            <w:vAlign w:val="bottom"/>
          </w:tcPr>
          <w:p w:rsidR="00CA1A83" w:rsidRPr="003B5993" w:rsidRDefault="00CA1A83" w:rsidP="00CA1A8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proofErr w:type="gramStart"/>
            <w:r w:rsidRPr="003B5993">
              <w:rPr>
                <w:rFonts w:ascii="Times New Roman" w:hAnsi="Times New Roman"/>
                <w:b/>
                <w:color w:val="000000" w:themeColor="text1"/>
              </w:rPr>
              <w:t>программы</w:t>
            </w:r>
            <w:proofErr w:type="gramEnd"/>
            <w:r w:rsidRPr="003B5993">
              <w:rPr>
                <w:rFonts w:ascii="Times New Roman" w:hAnsi="Times New Roman"/>
                <w:b/>
                <w:color w:val="000000" w:themeColor="text1"/>
              </w:rPr>
              <w:t xml:space="preserve"> подготовки кадров высшей квалификации</w:t>
            </w:r>
          </w:p>
          <w:p w:rsidR="00C939C1" w:rsidRDefault="00CA1A83" w:rsidP="00CA1A83">
            <w:pPr>
              <w:spacing w:after="0" w:line="240" w:lineRule="auto"/>
              <w:jc w:val="center"/>
            </w:pPr>
            <w:proofErr w:type="gramStart"/>
            <w:r w:rsidRPr="003B5993">
              <w:rPr>
                <w:rFonts w:ascii="Times New Roman" w:hAnsi="Times New Roman"/>
                <w:b/>
                <w:color w:val="000000" w:themeColor="text1"/>
              </w:rPr>
              <w:t>в</w:t>
            </w:r>
            <w:proofErr w:type="gramEnd"/>
            <w:r w:rsidRPr="003B5993">
              <w:rPr>
                <w:rFonts w:ascii="Times New Roman" w:hAnsi="Times New Roman"/>
                <w:b/>
                <w:color w:val="000000" w:themeColor="text1"/>
              </w:rPr>
              <w:t xml:space="preserve"> ординатуре</w:t>
            </w:r>
          </w:p>
        </w:tc>
      </w:tr>
      <w:tr w:rsidR="00C939C1" w:rsidTr="009E3A32">
        <w:trPr>
          <w:trHeight w:val="680"/>
          <w:jc w:val="center"/>
        </w:trPr>
        <w:tc>
          <w:tcPr>
            <w:tcW w:w="9355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bottom"/>
          </w:tcPr>
          <w:p w:rsidR="00C939C1" w:rsidRDefault="00C939C1" w:rsidP="00C939C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31.08.71 </w:t>
            </w:r>
            <w:r w:rsidRPr="00843E9C">
              <w:rPr>
                <w:rFonts w:ascii="Times New Roman" w:hAnsi="Times New Roman"/>
                <w:b/>
                <w:sz w:val="24"/>
                <w:szCs w:val="24"/>
              </w:rPr>
              <w:t xml:space="preserve">ОРГАНИЗАЦИЯ ЗДРАВООХРАНЕНИЯ </w:t>
            </w:r>
          </w:p>
          <w:p w:rsidR="00C939C1" w:rsidRPr="00C842A0" w:rsidRDefault="00C939C1" w:rsidP="00C939C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3E9C">
              <w:rPr>
                <w:rFonts w:ascii="Times New Roman" w:hAnsi="Times New Roman"/>
                <w:b/>
                <w:sz w:val="24"/>
                <w:szCs w:val="24"/>
              </w:rPr>
              <w:t>И ОБЩЕСТВЕННОЕ ЗДОРОВЬЕ</w:t>
            </w:r>
          </w:p>
        </w:tc>
      </w:tr>
      <w:tr w:rsidR="00C939C1" w:rsidTr="009E3A32">
        <w:trPr>
          <w:trHeight w:val="155"/>
          <w:jc w:val="center"/>
        </w:trPr>
        <w:tc>
          <w:tcPr>
            <w:tcW w:w="9355" w:type="dxa"/>
            <w:tcBorders>
              <w:top w:val="single" w:sz="4" w:space="0" w:color="00000A"/>
            </w:tcBorders>
            <w:shd w:val="clear" w:color="auto" w:fill="auto"/>
          </w:tcPr>
          <w:p w:rsidR="00C939C1" w:rsidRDefault="00C939C1" w:rsidP="009E3A32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</w:tbl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1A83" w:rsidRDefault="00CA1A83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1A83" w:rsidRDefault="00CA1A83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1A83" w:rsidRDefault="00CA1A83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1A83" w:rsidRDefault="00CA1A83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1A83" w:rsidRDefault="00CA1A83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1A83" w:rsidRDefault="00CA1A83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A1A83" w:rsidRDefault="00CA1A83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C939C1" w:rsidRDefault="00C939C1" w:rsidP="00C939C1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30366" w:rsidRDefault="00A30366" w:rsidP="00A30366">
      <w:pPr>
        <w:spacing w:after="0" w:line="240" w:lineRule="auto"/>
        <w:jc w:val="center"/>
        <w:rPr>
          <w:rFonts w:ascii="Times New Roman" w:hAnsi="Times New Roman"/>
          <w:b/>
        </w:rPr>
      </w:pPr>
      <w:r w:rsidRPr="003871E2">
        <w:rPr>
          <w:rFonts w:ascii="Times New Roman" w:hAnsi="Times New Roman"/>
          <w:b/>
        </w:rPr>
        <w:t>АННОТАЦИЯ К ПРОГРАММЕ ПО ДИСЦИПЛИНЕ</w:t>
      </w:r>
    </w:p>
    <w:p w:rsidR="003175C9" w:rsidRPr="009E3A32" w:rsidRDefault="00103240" w:rsidP="00103240">
      <w:pPr>
        <w:jc w:val="center"/>
        <w:rPr>
          <w:color w:val="000000" w:themeColor="text1"/>
          <w:lang w:eastAsia="ru-RU"/>
        </w:rPr>
      </w:pPr>
      <w:r>
        <w:rPr>
          <w:rFonts w:ascii="Times New Roman" w:hAnsi="Times New Roman"/>
          <w:b/>
        </w:rPr>
        <w:t>Общественное здоровье и здравоохранение</w:t>
      </w:r>
    </w:p>
    <w:p w:rsidR="003871E2" w:rsidRPr="009E3A32" w:rsidRDefault="003871E2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E3A32" w:rsidRDefault="009E3A32" w:rsidP="009E3A32">
      <w:pPr>
        <w:pStyle w:val="32"/>
      </w:pPr>
      <w:proofErr w:type="gramStart"/>
      <w:r w:rsidRPr="009E3A32">
        <w:t>подготовка</w:t>
      </w:r>
      <w:proofErr w:type="gramEnd"/>
      <w:r w:rsidRPr="009E3A32">
        <w:t xml:space="preserve"> врача-организатора здравоохранения и общественного здоровья, владеющего универсальными и профессиональными компетенциями, способного обеспечить высококвалифицированную медицинскую помощь в соответствии с установленными требованиями и стандартами в сфере здравоохранения и готового к самостоятельной профилактической, психолого-педагогической, организационно-управленческой профессиональной деятельности.</w:t>
      </w:r>
    </w:p>
    <w:p w:rsidR="003871E2" w:rsidRPr="009E3A32" w:rsidRDefault="003871E2" w:rsidP="00522A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871E2" w:rsidRPr="009E3A32" w:rsidRDefault="00120456" w:rsidP="00522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3871E2" w:rsidRPr="009E3A32" w:rsidRDefault="003871E2" w:rsidP="00522A8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  <w:r w:rsidR="00120456"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, </w:t>
      </w:r>
      <w:r w:rsidR="00120456" w:rsidRPr="009E3A32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4927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168"/>
        <w:gridCol w:w="8050"/>
      </w:tblGrid>
      <w:tr w:rsidR="007A546F" w:rsidRPr="007A546F" w:rsidTr="0039288E">
        <w:trPr>
          <w:trHeight w:val="340"/>
        </w:trPr>
        <w:tc>
          <w:tcPr>
            <w:tcW w:w="1167" w:type="dxa"/>
            <w:shd w:val="clear" w:color="auto" w:fill="auto"/>
            <w:tcMar>
              <w:left w:w="78" w:type="dxa"/>
            </w:tcMar>
            <w:vAlign w:val="center"/>
          </w:tcPr>
          <w:p w:rsidR="007A546F" w:rsidRPr="007A546F" w:rsidRDefault="007A546F" w:rsidP="007A546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ПК-1</w:t>
            </w:r>
          </w:p>
        </w:tc>
        <w:tc>
          <w:tcPr>
            <w:tcW w:w="8042" w:type="dxa"/>
            <w:shd w:val="clear" w:color="auto" w:fill="auto"/>
            <w:tcMar>
              <w:left w:w="78" w:type="dxa"/>
            </w:tcMar>
            <w:vAlign w:val="bottom"/>
          </w:tcPr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color w:val="00000A"/>
                <w:kern w:val="2"/>
                <w:highlight w:val="yellow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готовностью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7A546F" w:rsidRPr="007A546F" w:rsidTr="0039288E">
        <w:trPr>
          <w:trHeight w:val="340"/>
        </w:trPr>
        <w:tc>
          <w:tcPr>
            <w:tcW w:w="1167" w:type="dxa"/>
            <w:shd w:val="clear" w:color="auto" w:fill="auto"/>
            <w:tcMar>
              <w:left w:w="78" w:type="dxa"/>
            </w:tcMar>
            <w:vAlign w:val="center"/>
          </w:tcPr>
          <w:p w:rsidR="007A546F" w:rsidRPr="007A546F" w:rsidRDefault="007A546F" w:rsidP="007A546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ПК-3</w:t>
            </w:r>
          </w:p>
        </w:tc>
        <w:tc>
          <w:tcPr>
            <w:tcW w:w="8042" w:type="dxa"/>
            <w:shd w:val="clear" w:color="auto" w:fill="auto"/>
            <w:tcMar>
              <w:left w:w="78" w:type="dxa"/>
            </w:tcMar>
            <w:vAlign w:val="bottom"/>
          </w:tcPr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color w:val="00000A"/>
                <w:kern w:val="2"/>
                <w:highlight w:val="yellow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готовностью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7A546F" w:rsidRPr="007A546F" w:rsidTr="0039288E">
        <w:trPr>
          <w:trHeight w:val="340"/>
        </w:trPr>
        <w:tc>
          <w:tcPr>
            <w:tcW w:w="1167" w:type="dxa"/>
            <w:shd w:val="clear" w:color="auto" w:fill="auto"/>
            <w:tcMar>
              <w:left w:w="78" w:type="dxa"/>
            </w:tcMar>
            <w:vAlign w:val="center"/>
          </w:tcPr>
          <w:p w:rsidR="007A546F" w:rsidRPr="007A546F" w:rsidRDefault="007A546F" w:rsidP="007A546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ПК-4</w:t>
            </w:r>
          </w:p>
        </w:tc>
        <w:tc>
          <w:tcPr>
            <w:tcW w:w="8042" w:type="dxa"/>
            <w:shd w:val="clear" w:color="auto" w:fill="auto"/>
            <w:tcMar>
              <w:left w:w="78" w:type="dxa"/>
            </w:tcMar>
            <w:vAlign w:val="bottom"/>
          </w:tcPr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</w:pPr>
            <w:proofErr w:type="gramStart"/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готовность</w:t>
            </w:r>
            <w:proofErr w:type="gramEnd"/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</w:tr>
      <w:tr w:rsidR="007A546F" w:rsidRPr="007A546F" w:rsidTr="0039288E">
        <w:trPr>
          <w:trHeight w:val="340"/>
        </w:trPr>
        <w:tc>
          <w:tcPr>
            <w:tcW w:w="1167" w:type="dxa"/>
            <w:shd w:val="clear" w:color="auto" w:fill="auto"/>
            <w:tcMar>
              <w:left w:w="78" w:type="dxa"/>
            </w:tcMar>
            <w:vAlign w:val="center"/>
          </w:tcPr>
          <w:p w:rsidR="007A546F" w:rsidRPr="007A546F" w:rsidRDefault="007A546F" w:rsidP="007A546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ПК-5</w:t>
            </w:r>
          </w:p>
        </w:tc>
        <w:tc>
          <w:tcPr>
            <w:tcW w:w="8042" w:type="dxa"/>
            <w:shd w:val="clear" w:color="auto" w:fill="auto"/>
            <w:tcMar>
              <w:left w:w="78" w:type="dxa"/>
            </w:tcMar>
            <w:vAlign w:val="bottom"/>
          </w:tcPr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готовность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к применению основных принципов организации и управления в сфере</w:t>
            </w:r>
          </w:p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color w:val="00000A"/>
                <w:kern w:val="2"/>
                <w:highlight w:val="yellow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охраны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здоровья граждан, в медицинских организациях и их структурных подразделениях</w:t>
            </w:r>
          </w:p>
        </w:tc>
      </w:tr>
      <w:tr w:rsidR="007A546F" w:rsidRPr="007A546F" w:rsidTr="0039288E">
        <w:trPr>
          <w:trHeight w:val="340"/>
        </w:trPr>
        <w:tc>
          <w:tcPr>
            <w:tcW w:w="1167" w:type="dxa"/>
            <w:shd w:val="clear" w:color="auto" w:fill="auto"/>
            <w:tcMar>
              <w:left w:w="78" w:type="dxa"/>
            </w:tcMar>
            <w:vAlign w:val="center"/>
          </w:tcPr>
          <w:p w:rsidR="007A546F" w:rsidRPr="007A546F" w:rsidRDefault="007A546F" w:rsidP="007A546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ПК-6</w:t>
            </w:r>
          </w:p>
        </w:tc>
        <w:tc>
          <w:tcPr>
            <w:tcW w:w="8042" w:type="dxa"/>
            <w:shd w:val="clear" w:color="auto" w:fill="auto"/>
            <w:tcMar>
              <w:left w:w="78" w:type="dxa"/>
            </w:tcMar>
            <w:vAlign w:val="bottom"/>
          </w:tcPr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готовность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к оценке качества оказания медицинской помощи с использованием</w:t>
            </w:r>
          </w:p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Times New Roman" w:eastAsia="Droid Sans Fallback" w:hAnsi="Times New Roman"/>
                <w:color w:val="00000A"/>
                <w:kern w:val="2"/>
                <w:highlight w:val="yellow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основных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медико-статистических показателей</w:t>
            </w:r>
          </w:p>
        </w:tc>
      </w:tr>
      <w:tr w:rsidR="007A546F" w:rsidRPr="007A546F" w:rsidTr="0039288E">
        <w:trPr>
          <w:trHeight w:val="340"/>
        </w:trPr>
        <w:tc>
          <w:tcPr>
            <w:tcW w:w="1167" w:type="dxa"/>
            <w:shd w:val="clear" w:color="auto" w:fill="auto"/>
            <w:tcMar>
              <w:left w:w="78" w:type="dxa"/>
            </w:tcMar>
            <w:vAlign w:val="center"/>
          </w:tcPr>
          <w:p w:rsidR="007A546F" w:rsidRPr="007A546F" w:rsidRDefault="007A546F" w:rsidP="007A546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ПК-8</w:t>
            </w:r>
          </w:p>
        </w:tc>
        <w:tc>
          <w:tcPr>
            <w:tcW w:w="8042" w:type="dxa"/>
            <w:shd w:val="clear" w:color="auto" w:fill="auto"/>
            <w:tcMar>
              <w:left w:w="78" w:type="dxa"/>
            </w:tcMar>
            <w:vAlign w:val="bottom"/>
          </w:tcPr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готовность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к оценке экономических и финансовых показателей, применяемых в сфере охраны здоровья граждан</w:t>
            </w:r>
          </w:p>
        </w:tc>
      </w:tr>
      <w:tr w:rsidR="007A546F" w:rsidRPr="007A546F" w:rsidTr="0039288E">
        <w:trPr>
          <w:trHeight w:val="340"/>
        </w:trPr>
        <w:tc>
          <w:tcPr>
            <w:tcW w:w="1167" w:type="dxa"/>
            <w:shd w:val="clear" w:color="auto" w:fill="auto"/>
            <w:tcMar>
              <w:left w:w="78" w:type="dxa"/>
            </w:tcMar>
            <w:vAlign w:val="center"/>
          </w:tcPr>
          <w:p w:rsidR="007A546F" w:rsidRPr="007A546F" w:rsidRDefault="007A546F" w:rsidP="007A546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УК-1</w:t>
            </w:r>
          </w:p>
        </w:tc>
        <w:tc>
          <w:tcPr>
            <w:tcW w:w="8042" w:type="dxa"/>
            <w:shd w:val="clear" w:color="auto" w:fill="auto"/>
            <w:tcMar>
              <w:left w:w="78" w:type="dxa"/>
            </w:tcMar>
            <w:vAlign w:val="bottom"/>
          </w:tcPr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готовностью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к абстрактному мышлению, анализу, синтезу</w:t>
            </w:r>
          </w:p>
        </w:tc>
      </w:tr>
      <w:tr w:rsidR="007A546F" w:rsidRPr="007A546F" w:rsidTr="0039288E">
        <w:trPr>
          <w:trHeight w:val="340"/>
        </w:trPr>
        <w:tc>
          <w:tcPr>
            <w:tcW w:w="1167" w:type="dxa"/>
            <w:shd w:val="clear" w:color="auto" w:fill="auto"/>
            <w:tcMar>
              <w:left w:w="78" w:type="dxa"/>
            </w:tcMar>
            <w:vAlign w:val="center"/>
          </w:tcPr>
          <w:p w:rsidR="007A546F" w:rsidRPr="007A546F" w:rsidRDefault="007A546F" w:rsidP="007A546F">
            <w:pPr>
              <w:suppressAutoHyphens/>
              <w:spacing w:after="0" w:line="240" w:lineRule="auto"/>
              <w:jc w:val="center"/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/>
                <w:color w:val="00000A"/>
                <w:kern w:val="2"/>
                <w:lang w:eastAsia="zh-CN" w:bidi="hi-IN"/>
              </w:rPr>
              <w:t>УК-2</w:t>
            </w:r>
          </w:p>
        </w:tc>
        <w:tc>
          <w:tcPr>
            <w:tcW w:w="8042" w:type="dxa"/>
            <w:shd w:val="clear" w:color="auto" w:fill="auto"/>
            <w:tcMar>
              <w:left w:w="78" w:type="dxa"/>
            </w:tcMar>
            <w:vAlign w:val="bottom"/>
          </w:tcPr>
          <w:p w:rsidR="007A546F" w:rsidRPr="007A546F" w:rsidRDefault="007A546F" w:rsidP="007A546F">
            <w:pPr>
              <w:suppressAutoHyphens/>
              <w:spacing w:after="0" w:line="240" w:lineRule="auto"/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</w:pPr>
            <w:proofErr w:type="gramStart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>готовностью</w:t>
            </w:r>
            <w:proofErr w:type="gramEnd"/>
            <w:r w:rsidRPr="007A546F">
              <w:rPr>
                <w:rFonts w:ascii="Liberation Serif" w:eastAsia="Droid Sans Fallback" w:hAnsi="Liberation Serif" w:cs="DejaVu Sans"/>
                <w:color w:val="00000A"/>
                <w:kern w:val="2"/>
                <w:lang w:eastAsia="zh-CN" w:bidi="hi-IN"/>
              </w:rPr>
              <w:t xml:space="preserve"> к управлению коллективом, толерантно воспринимать социальные, этнические, конфессиональные и культурные различия</w:t>
            </w:r>
          </w:p>
        </w:tc>
      </w:tr>
    </w:tbl>
    <w:p w:rsidR="007A546F" w:rsidRPr="009E3A32" w:rsidRDefault="007A546F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1438E5" w:rsidRPr="009E3A32" w:rsidRDefault="003871E2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7518"/>
      </w:tblGrid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3A32">
              <w:rPr>
                <w:rFonts w:ascii="Times New Roman" w:eastAsia="Times New Roman" w:hAnsi="Times New Roman"/>
                <w:sz w:val="22"/>
                <w:szCs w:val="22"/>
              </w:rPr>
              <w:t xml:space="preserve">Организация здравоохранения и общественное здоровье в современных условиях. 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t>Исторические аспекты становления и развития предмета науки и учебной дисциплины. Виды, задачи профессиональной деятельности, функциональные обязанности специалистов в области организации здравоохранения и общественного здоровья. Теоретические основы организации здравоохранения и общественного здоровья.</w:t>
            </w:r>
          </w:p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t xml:space="preserve">История формирования основных направлений и принципов государственной политики в сфере охраны здоровья населения. Основные принципы отечественного здравоохранения на этапах его развития. Основные принципы охраны здоровья граждан в Российской Федерации. Основные этапы развития отечественного здравоохранения. Системы здравоохранения. Эволюция национальных систем здравоохранения. Организационные модели систем здравоохранения. Система здравоохранения Российской Федерации. Организационно-функциональная структура системы здравоохранения Российской Федерации. Государственная система здравоохранения. Здравоохранение федерального уровня. Здравоохранение уровня субъекта Российской Федерации. Муниципальная система здравоохранения. Частная система здравоохранения. Стратегические подходы к формированию и развитию государственной политики здравоохранения. Современные </w:t>
            </w:r>
            <w:r w:rsidRPr="009E3A32">
              <w:rPr>
                <w:sz w:val="22"/>
                <w:szCs w:val="22"/>
              </w:rPr>
              <w:lastRenderedPageBreak/>
              <w:t>принципы, цели и задачи государственной политики здравоохранения. Основные направления развития здравоохранения Российской Федерации. Концепция развития здравоохранения Российской Федерации до 2030 года. Национальные программы в системе здравоохранения. Направления модернизации и инновационного развития здравоохранения.</w:t>
            </w:r>
          </w:p>
        </w:tc>
      </w:tr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lastRenderedPageBreak/>
              <w:t>Организационно-правовые вопросы в сфере здравоохранения российской федерации.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>Рассматриваются основные понятия законодательства Российской Федерации в области охраны здоровья граждан. Представлены основные принципы охраны здоровья в контексте конституционных прав гражданина на здоровье и получение медицинской помощи. Особое внимание уделяется взаимодействию врач-пациент: рассматриваются права пациента и права врача при оказании медицинской помощи. Особое внимание уделяется организации оказания медицинской помощи по видам, формам и условиям. Обсуждается клятва российского врача. Затрагиваются вопросы финансирования системы здравоохранения в Российской Федерации.</w:t>
            </w:r>
          </w:p>
        </w:tc>
      </w:tr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>Управление, экономика и финансирование здравоохранения.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>Историческое становление управления как науки. Исторические периоды эволюции практических и теоретических основ управленческой деятельности. Развитие научных подходов и принципов управления. Основы теории организации. Понятие об организации, типы организаций, виды ресурсного обеспечения. Внутренняя и внешняя среда организации. Уровни и методы управления. Функции управления. Управленческий цикл. Управленческие решения. Основы лидерства. Организационная культура. Культура организации. Классификация типов организационных культур. Влияние организационной культуры на деятельность организации. Основы корпоративной культуры. Этическая ответственность организации.</w:t>
            </w:r>
          </w:p>
        </w:tc>
      </w:tr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t>Медицинская статистика</w:t>
            </w:r>
            <w:proofErr w:type="gramStart"/>
            <w:r w:rsidRPr="009E3A32">
              <w:rPr>
                <w:sz w:val="22"/>
                <w:szCs w:val="22"/>
              </w:rPr>
              <w:t>. информационно</w:t>
            </w:r>
            <w:proofErr w:type="gramEnd"/>
            <w:r w:rsidRPr="009E3A32">
              <w:rPr>
                <w:sz w:val="22"/>
                <w:szCs w:val="22"/>
              </w:rPr>
              <w:t>-коммуникационные технологии в здравоохранении.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>Теоретические основы медицинской статистики. Общая теория статистики. Основные положения. Статистика здоровья и здравоохранения. Методы сбора и обработки медико-статистической информации. Организация и этапы статистического исследования. Статистические наблюдения. Виды наблюдений. Статический метод в социально-гигиенических и клинических исследованиях. Относительные величины. Оценка достоверности результатов. Стандартизация, формализация и унификация в здравоохранении. Методики исследования: дисперсионный, корреляционный анализ, непараметрические критерии.</w:t>
            </w:r>
          </w:p>
        </w:tc>
      </w:tr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widowControl w:val="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3A32">
              <w:rPr>
                <w:rFonts w:ascii="Times New Roman" w:eastAsia="Times New Roman" w:hAnsi="Times New Roman"/>
                <w:sz w:val="22"/>
                <w:szCs w:val="22"/>
              </w:rPr>
              <w:t>Организация медицинской помощи населению.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3A32">
              <w:rPr>
                <w:rFonts w:ascii="Times New Roman" w:eastAsia="Times New Roman" w:hAnsi="Times New Roman"/>
                <w:sz w:val="22"/>
                <w:szCs w:val="22"/>
              </w:rPr>
              <w:t>Цели, задачи, виды и основные принципы организации:</w:t>
            </w:r>
          </w:p>
          <w:p w:rsidR="009E3A32" w:rsidRPr="009E3A32" w:rsidRDefault="009E3A32" w:rsidP="009E3A3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3A32">
              <w:rPr>
                <w:rFonts w:ascii="Times New Roman" w:eastAsia="Times New Roman" w:hAnsi="Times New Roman"/>
                <w:sz w:val="22"/>
                <w:szCs w:val="22"/>
              </w:rPr>
              <w:t>- первичной медико-санитарной помощи,</w:t>
            </w:r>
          </w:p>
          <w:p w:rsidR="009E3A32" w:rsidRPr="009E3A32" w:rsidRDefault="009E3A32" w:rsidP="009E3A3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3A32">
              <w:rPr>
                <w:rFonts w:ascii="Times New Roman" w:eastAsia="Times New Roman" w:hAnsi="Times New Roman"/>
                <w:sz w:val="22"/>
                <w:szCs w:val="22"/>
              </w:rPr>
              <w:t>- специализированной, в том числе высокотехнологичной медицинской помощи,</w:t>
            </w:r>
          </w:p>
          <w:p w:rsidR="009E3A32" w:rsidRPr="009E3A32" w:rsidRDefault="009E3A32" w:rsidP="009E3A3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3A32">
              <w:rPr>
                <w:rFonts w:ascii="Times New Roman" w:eastAsia="Times New Roman" w:hAnsi="Times New Roman"/>
                <w:sz w:val="22"/>
                <w:szCs w:val="22"/>
              </w:rPr>
              <w:t>- скорой, в том числе скорой специализированной медицинской помощи,</w:t>
            </w:r>
          </w:p>
          <w:p w:rsidR="009E3A32" w:rsidRPr="009E3A32" w:rsidRDefault="009E3A32" w:rsidP="009E3A32">
            <w:pPr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E3A32">
              <w:rPr>
                <w:rFonts w:ascii="Times New Roman" w:eastAsia="Times New Roman" w:hAnsi="Times New Roman"/>
                <w:sz w:val="22"/>
                <w:szCs w:val="22"/>
              </w:rPr>
              <w:t>- паллиативной помощи.</w:t>
            </w:r>
          </w:p>
          <w:p w:rsidR="009E3A32" w:rsidRPr="009E3A32" w:rsidRDefault="009E3A32" w:rsidP="009E3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 xml:space="preserve">Взаимодействие системы здравоохранения с государственными, общественными организациями и населением в организации и оказании этих видов медицинской помощи, в зависимости от условий медицинской помощи, их форм и региональной специфики. </w:t>
            </w:r>
            <w:r w:rsidRPr="009E3A32">
              <w:rPr>
                <w:rFonts w:ascii="Times New Roman" w:eastAsia="Times New Roman" w:hAnsi="Times New Roman"/>
              </w:rPr>
              <w:t>Стратегии развития и механизмы управления медицинской помощью. Перспектива развития и оптимизации медицинской помощи в Российской Федерации.</w:t>
            </w:r>
          </w:p>
        </w:tc>
      </w:tr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t>Обеспечение санитарно-эпидемиологического благополучия и защита прав потребителей на потребительском рынке.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 xml:space="preserve">Теоретические основы санитарно-эпидемиологическое благополучия населения. Организационно-функциональная структура Федеральной службы по надзору в сфере защиты прав потребителей и благополучия человека. Цель, задачи, функции, правовые основы деятельности Федеральной службы по надзору в сфере защиты прав потребителей и благополучия человека. Общие принципы обеспечения санитарно-эпидемиологического благополучия. </w:t>
            </w:r>
          </w:p>
          <w:p w:rsidR="009E3A32" w:rsidRPr="009E3A32" w:rsidRDefault="009E3A32" w:rsidP="009E3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>Контроль и надзор в сфере обеспечения санитарно-эпидемиологического благополучия населения. Профилактика заболеваний в соответствии с санитарно-эпидемиологической обстановкой. Выполнение санитарно-противоэпидемических мероприятий, соблюдение санитарных правил физическими и юридическими лицами. Государственное санитарно-</w:t>
            </w:r>
            <w:r w:rsidRPr="009E3A32">
              <w:rPr>
                <w:rFonts w:ascii="Times New Roman" w:hAnsi="Times New Roman"/>
                <w:sz w:val="22"/>
                <w:szCs w:val="22"/>
              </w:rPr>
              <w:lastRenderedPageBreak/>
              <w:t>эпидемиологическое нормирование. Федеральный государственный санитарно-эпидемиологический надзор.</w:t>
            </w:r>
          </w:p>
        </w:tc>
      </w:tr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lastRenderedPageBreak/>
              <w:t>Документирование управленческой деятельности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>Документационное обеспечение управления. Нормативно – методическая основа делопроизводства. Унификация и стандартизация управленческих документов. Классификация документов. Реквизиты документов ГОСТ 6.30.</w:t>
            </w:r>
          </w:p>
        </w:tc>
      </w:tr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t>Экспертиза временной нетрудоспособности в медицинских организациях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pStyle w:val="a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t>Теоретические основы экспертизы нетрудоспособности. Практические вопросы экспертизы временной нетрудоспособности. Преемственность экспертизы временной нетрудоспособности и медико-социальной экспертизы.</w:t>
            </w:r>
          </w:p>
        </w:tc>
      </w:tr>
      <w:tr w:rsidR="009E3A32" w:rsidRPr="009E3A32" w:rsidTr="0039288E">
        <w:trPr>
          <w:trHeight w:val="20"/>
        </w:trPr>
        <w:tc>
          <w:tcPr>
            <w:tcW w:w="101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t>Экономика и экономический анализ в здравоохранение</w:t>
            </w:r>
          </w:p>
        </w:tc>
        <w:tc>
          <w:tcPr>
            <w:tcW w:w="3722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bCs/>
                <w:sz w:val="22"/>
                <w:szCs w:val="22"/>
              </w:rPr>
              <w:t xml:space="preserve">Введение в экономику здравоохранения. </w:t>
            </w:r>
            <w:r w:rsidRPr="009E3A32">
              <w:rPr>
                <w:sz w:val="22"/>
                <w:szCs w:val="22"/>
              </w:rPr>
              <w:t>Предмет и метод экономики здравоохранения. Её место в системе экономических наук.</w:t>
            </w:r>
          </w:p>
          <w:p w:rsidR="009E3A32" w:rsidRPr="009E3A32" w:rsidRDefault="009E3A32" w:rsidP="009E3A32">
            <w:pPr>
              <w:pStyle w:val="a"/>
              <w:ind w:left="0" w:firstLine="0"/>
              <w:rPr>
                <w:sz w:val="22"/>
                <w:szCs w:val="22"/>
              </w:rPr>
            </w:pPr>
            <w:r w:rsidRPr="009E3A32">
              <w:rPr>
                <w:sz w:val="22"/>
                <w:szCs w:val="22"/>
              </w:rPr>
              <w:t>Особенности экономических взаимоотношений в системе здравоохранения.</w:t>
            </w:r>
          </w:p>
          <w:p w:rsidR="009E3A32" w:rsidRPr="009E3A32" w:rsidRDefault="009E3A32" w:rsidP="009E3A32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sz w:val="22"/>
                <w:szCs w:val="22"/>
              </w:rPr>
              <w:t>Модели финансирования учреждений здравоохранения. Понятия экономического анализа в здравоохранении.</w:t>
            </w:r>
          </w:p>
        </w:tc>
      </w:tr>
    </w:tbl>
    <w:p w:rsidR="003175C9" w:rsidRPr="007A546F" w:rsidRDefault="003175C9" w:rsidP="00522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FF0000"/>
          <w:lang w:eastAsia="ru-RU"/>
        </w:rPr>
      </w:pPr>
    </w:p>
    <w:p w:rsidR="007A546F" w:rsidRPr="00DE6D58" w:rsidRDefault="007A546F" w:rsidP="007A546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E6D5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Правоведение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hAnsi="Times New Roman"/>
          <w:color w:val="000000" w:themeColor="text1"/>
        </w:rPr>
        <w:t xml:space="preserve">Формирование </w:t>
      </w:r>
      <w:r w:rsidRPr="00DE6D58">
        <w:rPr>
          <w:rFonts w:ascii="Times New Roman" w:hAnsi="Times New Roman"/>
          <w:bCs/>
          <w:color w:val="000000" w:themeColor="text1"/>
        </w:rPr>
        <w:t>у</w:t>
      </w:r>
      <w:r w:rsidRPr="00DE6D58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DE6D58">
        <w:rPr>
          <w:rFonts w:ascii="Times New Roman" w:hAnsi="Times New Roman"/>
          <w:color w:val="000000" w:themeColor="text1"/>
        </w:rPr>
        <w:t>врача необходимого уровня теоретических знаний и компетенций в сфере нормативного регулирования сферы здравоохранении, необходимых в рамках основных видов профессиональной деятельности</w:t>
      </w: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(УК-3);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Организационно-управленческая деятельность: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0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7A546F" w:rsidRPr="00DE6D58" w:rsidTr="009E3A32">
        <w:trPr>
          <w:trHeight w:val="20"/>
        </w:trPr>
        <w:tc>
          <w:tcPr>
            <w:tcW w:w="1114" w:type="pct"/>
            <w:hideMark/>
          </w:tcPr>
          <w:p w:rsidR="007A546F" w:rsidRPr="00DE6D58" w:rsidRDefault="007A546F" w:rsidP="009E3A32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DE6D58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Общие положения медицинского права</w:t>
            </w:r>
          </w:p>
        </w:tc>
      </w:tr>
      <w:tr w:rsidR="007A546F" w:rsidRPr="00DE6D58" w:rsidTr="009E3A32">
        <w:trPr>
          <w:trHeight w:val="20"/>
        </w:trPr>
        <w:tc>
          <w:tcPr>
            <w:tcW w:w="1114" w:type="pct"/>
            <w:hideMark/>
          </w:tcPr>
          <w:p w:rsidR="007A546F" w:rsidRPr="00DE6D58" w:rsidRDefault="007A546F" w:rsidP="009E3A32">
            <w:pPr>
              <w:pStyle w:val="a"/>
              <w:ind w:left="0" w:firstLine="0"/>
              <w:jc w:val="left"/>
              <w:rPr>
                <w:color w:val="000000" w:themeColor="text1"/>
                <w:kern w:val="0"/>
                <w:sz w:val="22"/>
                <w:szCs w:val="22"/>
                <w:lang w:bidi="ar-SA"/>
              </w:rPr>
            </w:pPr>
            <w:r w:rsidRPr="00DE6D58">
              <w:rPr>
                <w:color w:val="000000" w:themeColor="text1"/>
                <w:kern w:val="0"/>
                <w:sz w:val="22"/>
                <w:szCs w:val="22"/>
                <w:lang w:bidi="ar-SA"/>
              </w:rPr>
              <w:t>Правовое регулирование организации и управления в здравоохранении</w:t>
            </w:r>
          </w:p>
        </w:tc>
      </w:tr>
    </w:tbl>
    <w:p w:rsidR="003175C9" w:rsidRPr="007A546F" w:rsidRDefault="003175C9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7A546F" w:rsidRPr="00DE6D58" w:rsidRDefault="007A546F" w:rsidP="007A546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DE6D58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Педагогика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A546F" w:rsidRPr="00DE6D58" w:rsidRDefault="007A546F" w:rsidP="007A546F">
      <w:pPr>
        <w:spacing w:after="0" w:line="240" w:lineRule="auto"/>
        <w:rPr>
          <w:rFonts w:ascii="Times New Roman" w:hAnsi="Times New Roman"/>
          <w:color w:val="000000" w:themeColor="text1"/>
          <w:lang w:eastAsia="ru-RU"/>
        </w:rPr>
      </w:pPr>
      <w:r w:rsidRPr="00DE6D58">
        <w:rPr>
          <w:rFonts w:ascii="Times New Roman" w:hAnsi="Times New Roman"/>
          <w:color w:val="000000" w:themeColor="text1"/>
          <w:lang w:eastAsia="ru-RU"/>
        </w:rPr>
        <w:t>Формирование основ педагогической компетентности будущего врача, его психологической готовности выстраивать свою врачебную деятельность на гуманитарных основаниях.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управлению коллективом, толерантно воспринимать социальные, этнические, конфессиональные и культурные различия (УК-2);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7A546F" w:rsidRPr="00DE6D58" w:rsidTr="009E3A3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7A546F" w:rsidRPr="00DE6D58" w:rsidRDefault="007A546F" w:rsidP="009E3A32">
            <w:pPr>
              <w:tabs>
                <w:tab w:val="right" w:leader="underscore" w:pos="9639"/>
              </w:tabs>
              <w:spacing w:after="0"/>
              <w:jc w:val="both"/>
              <w:rPr>
                <w:rFonts w:ascii="Times New Roman" w:hAnsi="Times New Roman"/>
                <w:bCs/>
                <w:color w:val="000000" w:themeColor="text1"/>
              </w:rPr>
            </w:pPr>
            <w:r w:rsidRPr="00DE6D58">
              <w:rPr>
                <w:rFonts w:ascii="Times New Roman" w:hAnsi="Times New Roman"/>
                <w:color w:val="000000" w:themeColor="text1"/>
              </w:rPr>
              <w:t>Педагогические аспекты профессиональной деятельности врача.</w:t>
            </w:r>
          </w:p>
        </w:tc>
      </w:tr>
      <w:tr w:rsidR="007A546F" w:rsidRPr="00DE6D58" w:rsidTr="009E3A3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7A546F" w:rsidRPr="00DE6D58" w:rsidRDefault="007A546F" w:rsidP="009E3A32">
            <w:pPr>
              <w:spacing w:after="0"/>
              <w:rPr>
                <w:rFonts w:ascii="Times New Roman" w:hAnsi="Times New Roman"/>
                <w:bCs/>
                <w:color w:val="000000" w:themeColor="text1"/>
              </w:rPr>
            </w:pPr>
            <w:r w:rsidRPr="00DE6D58">
              <w:rPr>
                <w:rFonts w:ascii="Times New Roman" w:hAnsi="Times New Roman"/>
                <w:bCs/>
                <w:color w:val="000000" w:themeColor="text1"/>
              </w:rPr>
              <w:t>Педагогические подходы к формированию навыков здорового образа жизни</w:t>
            </w:r>
          </w:p>
        </w:tc>
      </w:tr>
      <w:tr w:rsidR="007A546F" w:rsidRPr="00DE6D58" w:rsidTr="009E3A3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7A546F" w:rsidRPr="00DE6D58" w:rsidRDefault="007A546F" w:rsidP="009E3A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DE6D58">
              <w:rPr>
                <w:rFonts w:ascii="Times New Roman" w:hAnsi="Times New Roman"/>
                <w:color w:val="000000" w:themeColor="text1"/>
              </w:rPr>
              <w:t>Педагогические  подходы</w:t>
            </w:r>
            <w:proofErr w:type="gramEnd"/>
            <w:r w:rsidRPr="00DE6D58">
              <w:rPr>
                <w:rFonts w:ascii="Times New Roman" w:hAnsi="Times New Roman"/>
                <w:color w:val="000000" w:themeColor="text1"/>
              </w:rPr>
              <w:t xml:space="preserve"> к формированию  ценностно-смысловых установок врача</w:t>
            </w:r>
          </w:p>
        </w:tc>
      </w:tr>
      <w:tr w:rsidR="007A546F" w:rsidRPr="00DE6D58" w:rsidTr="009E3A32">
        <w:tc>
          <w:tcPr>
            <w:tcW w:w="9634" w:type="dxa"/>
            <w:shd w:val="clear" w:color="auto" w:fill="auto"/>
            <w:tcMar>
              <w:left w:w="78" w:type="dxa"/>
            </w:tcMar>
          </w:tcPr>
          <w:p w:rsidR="007A546F" w:rsidRPr="00DE6D58" w:rsidRDefault="007A546F" w:rsidP="009E3A32">
            <w:pPr>
              <w:spacing w:after="0"/>
              <w:rPr>
                <w:rFonts w:ascii="Times New Roman" w:hAnsi="Times New Roman"/>
                <w:color w:val="000000" w:themeColor="text1"/>
              </w:rPr>
            </w:pPr>
            <w:r w:rsidRPr="00DE6D58">
              <w:rPr>
                <w:rFonts w:ascii="Times New Roman" w:hAnsi="Times New Roman"/>
                <w:color w:val="000000" w:themeColor="text1"/>
              </w:rPr>
              <w:t>Педагогические основы коммуникативного взаимодействия врача с пациентами и коллегами.</w:t>
            </w:r>
          </w:p>
        </w:tc>
      </w:tr>
    </w:tbl>
    <w:p w:rsidR="003175C9" w:rsidRPr="007A546F" w:rsidRDefault="003175C9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A30366" w:rsidRPr="009E3A32" w:rsidRDefault="00A80DFD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9E3A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Микробиология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E3A32" w:rsidRPr="009E3A32" w:rsidRDefault="009E3A32" w:rsidP="00522A80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9E3A32">
        <w:rPr>
          <w:rFonts w:ascii="Times New Roman" w:hAnsi="Times New Roman"/>
          <w:color w:val="000000" w:themeColor="text1"/>
        </w:rPr>
        <w:t>Овладение теоретическими знаниями, практическими умениями и навыками по дисциплине микробиология. Приобретение опыта использования полученных знаний в самостоятельной профессиональной деятельности врача – организатора здравоохранения.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A80DFD" w:rsidRPr="009E3A32" w:rsidRDefault="0041559A" w:rsidP="00BE7B6F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базовой части учебного плана.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A80DFD" w:rsidRPr="009E3A32" w:rsidRDefault="00BE7B6F" w:rsidP="00BE7B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Г</w:t>
      </w:r>
      <w:r w:rsidR="00A80DFD" w:rsidRPr="009E3A32">
        <w:rPr>
          <w:rFonts w:ascii="Times New Roman" w:eastAsia="Times New Roman" w:hAnsi="Times New Roman"/>
          <w:color w:val="000000" w:themeColor="text1"/>
          <w:lang w:eastAsia="ru-RU"/>
        </w:rPr>
        <w:t>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</w:t>
      </w: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х чрезвычайных ситуациях (ПК-2).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7"/>
        <w:gridCol w:w="7747"/>
      </w:tblGrid>
      <w:tr w:rsidR="009E3A32" w:rsidRPr="009E3A32" w:rsidTr="0039288E">
        <w:trPr>
          <w:trHeight w:val="20"/>
        </w:trPr>
        <w:tc>
          <w:tcPr>
            <w:tcW w:w="904" w:type="pct"/>
          </w:tcPr>
          <w:p w:rsidR="009E3A32" w:rsidRPr="009E3A32" w:rsidRDefault="009E3A32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 xml:space="preserve">Техника безопасности и работы в </w:t>
            </w:r>
            <w:proofErr w:type="gramStart"/>
            <w:r w:rsidRPr="009E3A32">
              <w:rPr>
                <w:color w:val="000000" w:themeColor="text1"/>
                <w:sz w:val="22"/>
                <w:szCs w:val="22"/>
              </w:rPr>
              <w:t>микробиологи-</w:t>
            </w:r>
            <w:proofErr w:type="spellStart"/>
            <w:r w:rsidRPr="009E3A32">
              <w:rPr>
                <w:color w:val="000000" w:themeColor="text1"/>
                <w:sz w:val="22"/>
                <w:szCs w:val="22"/>
              </w:rPr>
              <w:t>ческих</w:t>
            </w:r>
            <w:proofErr w:type="spellEnd"/>
            <w:proofErr w:type="gramEnd"/>
            <w:r w:rsidRPr="009E3A32">
              <w:rPr>
                <w:color w:val="000000" w:themeColor="text1"/>
                <w:sz w:val="22"/>
                <w:szCs w:val="22"/>
              </w:rPr>
              <w:t xml:space="preserve"> лабораториях</w:t>
            </w:r>
          </w:p>
        </w:tc>
        <w:tc>
          <w:tcPr>
            <w:tcW w:w="3836" w:type="pct"/>
          </w:tcPr>
          <w:p w:rsidR="009E3A32" w:rsidRPr="009E3A32" w:rsidRDefault="009E3A32" w:rsidP="009E3A3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highlight w:val="yellow"/>
              </w:rPr>
            </w:pP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Санитарно-гигиенический и противоэпидемический режим ЛПУ и микробиологических лабораторий. Принципы </w:t>
            </w:r>
            <w:proofErr w:type="spellStart"/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деконтаминации</w:t>
            </w:r>
            <w:proofErr w:type="spellEnd"/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. Дезинфекция и стерилизация. </w:t>
            </w:r>
            <w:proofErr w:type="spellStart"/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Предстерилизационная</w:t>
            </w:r>
            <w:proofErr w:type="spellEnd"/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обработка. Оборудование для проведения современных способов стерилизации.</w:t>
            </w:r>
          </w:p>
          <w:p w:rsidR="009E3A32" w:rsidRPr="009E3A32" w:rsidRDefault="009E3A32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</w:tr>
      <w:tr w:rsidR="009E3A32" w:rsidRPr="009E3A32" w:rsidTr="0039288E">
        <w:trPr>
          <w:trHeight w:val="20"/>
        </w:trPr>
        <w:tc>
          <w:tcPr>
            <w:tcW w:w="904" w:type="pct"/>
          </w:tcPr>
          <w:p w:rsidR="009E3A32" w:rsidRPr="009E3A32" w:rsidRDefault="009E3A32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en-US"/>
              </w:rPr>
              <w:t>Профилактика болезней</w:t>
            </w:r>
          </w:p>
        </w:tc>
        <w:tc>
          <w:tcPr>
            <w:tcW w:w="3836" w:type="pct"/>
          </w:tcPr>
          <w:p w:rsidR="009E3A32" w:rsidRPr="009E3A32" w:rsidRDefault="009E3A32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ar-SA"/>
              </w:rPr>
              <w:t>Микрофлора почвы, воды, воздуха, бытовых и медицинских объектов, организма животных и человека. Санитарная микробиология.</w:t>
            </w:r>
            <w:r w:rsidRPr="009E3A32">
              <w:rPr>
                <w:color w:val="000000" w:themeColor="text1"/>
                <w:sz w:val="22"/>
                <w:szCs w:val="22"/>
              </w:rPr>
              <w:t xml:space="preserve"> Биоплёнки.</w:t>
            </w:r>
          </w:p>
        </w:tc>
      </w:tr>
      <w:tr w:rsidR="009E3A32" w:rsidRPr="009E3A32" w:rsidTr="0039288E">
        <w:trPr>
          <w:trHeight w:val="20"/>
        </w:trPr>
        <w:tc>
          <w:tcPr>
            <w:tcW w:w="904" w:type="pct"/>
          </w:tcPr>
          <w:p w:rsidR="009E3A32" w:rsidRPr="009E3A32" w:rsidRDefault="009E3A32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en-US"/>
              </w:rPr>
              <w:t xml:space="preserve">Организация </w:t>
            </w:r>
            <w:proofErr w:type="gramStart"/>
            <w:r w:rsidRPr="009E3A32">
              <w:rPr>
                <w:color w:val="000000" w:themeColor="text1"/>
                <w:sz w:val="22"/>
                <w:szCs w:val="22"/>
                <w:lang w:eastAsia="en-US"/>
              </w:rPr>
              <w:t>бактериологи-ческой</w:t>
            </w:r>
            <w:proofErr w:type="gramEnd"/>
            <w:r w:rsidRPr="009E3A32">
              <w:rPr>
                <w:color w:val="000000" w:themeColor="text1"/>
                <w:sz w:val="22"/>
                <w:szCs w:val="22"/>
                <w:lang w:eastAsia="en-US"/>
              </w:rPr>
              <w:t xml:space="preserve"> лаборатории</w:t>
            </w:r>
          </w:p>
        </w:tc>
        <w:tc>
          <w:tcPr>
            <w:tcW w:w="3836" w:type="pct"/>
          </w:tcPr>
          <w:p w:rsidR="009E3A32" w:rsidRPr="009E3A32" w:rsidRDefault="009E3A32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ar-SA"/>
              </w:rPr>
              <w:t>Нормативные документы и учреждения, контролирующие санитарно-микробиологическое состояние объектов.</w:t>
            </w:r>
          </w:p>
        </w:tc>
      </w:tr>
    </w:tbl>
    <w:p w:rsidR="009E3A32" w:rsidRDefault="009E3A32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A30366" w:rsidRPr="009E3A32" w:rsidRDefault="0041559A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9E3A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Организация статистического исследования</w:t>
      </w:r>
    </w:p>
    <w:p w:rsidR="003425B4" w:rsidRPr="009E3A32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120456" w:rsidRPr="009E3A32" w:rsidRDefault="009E3A32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hAnsi="Times New Roman"/>
          <w:color w:val="000000" w:themeColor="text1"/>
        </w:rPr>
        <w:t>Изучение особенностей организации социально-гигиенического и экспериментально-клинического исследования, использование адекватных методов статистического исследования, анализ полученных данных, применение основных теорий, методов и методик статистического анализа в современных научно-исследовательских работах.</w:t>
      </w:r>
      <w:r w:rsidR="0041559A" w:rsidRPr="009E3A32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20456"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3425B4" w:rsidRPr="009E3A32" w:rsidRDefault="00120456" w:rsidP="00522A80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proofErr w:type="gramStart"/>
      <w:r w:rsidR="0041559A" w:rsidRPr="009E3A32">
        <w:rPr>
          <w:rFonts w:ascii="Times New Roman" w:eastAsia="Times New Roman" w:hAnsi="Times New Roman"/>
          <w:color w:val="000000" w:themeColor="text1"/>
          <w:lang w:eastAsia="ru-RU"/>
        </w:rPr>
        <w:t xml:space="preserve">вариативной </w:t>
      </w: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</w:t>
      </w:r>
      <w:proofErr w:type="gramEnd"/>
      <w:r w:rsidRPr="009E3A32">
        <w:rPr>
          <w:rFonts w:ascii="Times New Roman" w:eastAsia="Times New Roman" w:hAnsi="Times New Roman"/>
          <w:color w:val="000000" w:themeColor="text1"/>
          <w:lang w:eastAsia="ru-RU"/>
        </w:rPr>
        <w:t xml:space="preserve"> учебного плана.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D404FD" w:rsidRPr="009E3A32" w:rsidRDefault="00BE7B6F" w:rsidP="00522A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r w:rsidRPr="009E3A32">
        <w:rPr>
          <w:rFonts w:ascii="Times New Roman" w:hAnsi="Times New Roman"/>
          <w:color w:val="000000" w:themeColor="text1"/>
          <w:lang w:eastAsia="ar-SA"/>
        </w:rPr>
        <w:t>Готовность</w:t>
      </w:r>
      <w:r w:rsidR="00D404FD" w:rsidRPr="009E3A32">
        <w:rPr>
          <w:rFonts w:ascii="Times New Roman" w:hAnsi="Times New Roman"/>
          <w:color w:val="000000" w:themeColor="text1"/>
          <w:lang w:eastAsia="ar-SA"/>
        </w:rPr>
        <w:t xml:space="preserve"> к абстрактному мышлению, анализу, синтезу (УК-1);</w:t>
      </w:r>
    </w:p>
    <w:p w:rsidR="00D404FD" w:rsidRPr="009E3A32" w:rsidRDefault="00BE7B6F" w:rsidP="00522A8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r w:rsidRPr="009E3A32">
        <w:rPr>
          <w:rFonts w:ascii="Times New Roman" w:hAnsi="Times New Roman"/>
          <w:color w:val="000000" w:themeColor="text1"/>
          <w:lang w:eastAsia="ar-SA"/>
        </w:rPr>
        <w:t>Готовность</w:t>
      </w:r>
      <w:r w:rsidR="00D404FD" w:rsidRPr="009E3A32">
        <w:rPr>
          <w:rFonts w:ascii="Times New Roman" w:hAnsi="Times New Roman"/>
          <w:color w:val="000000" w:themeColor="text1"/>
          <w:lang w:eastAsia="ar-SA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осуществляющем функции по выработке государственной политики и нормативно-правовому регулированию в сфере здравоохранения (УК-3).</w:t>
      </w:r>
    </w:p>
    <w:p w:rsidR="00BE7B6F" w:rsidRPr="009E3A32" w:rsidRDefault="00BE7B6F" w:rsidP="00BE7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9E3A32">
        <w:rPr>
          <w:rFonts w:ascii="Times New Roman" w:hAnsi="Times New Roman"/>
          <w:b/>
          <w:color w:val="000000" w:themeColor="text1"/>
          <w:lang w:eastAsia="ar-SA"/>
        </w:rPr>
        <w:t>Профилактическая деятельность:</w:t>
      </w:r>
    </w:p>
    <w:p w:rsidR="00D404FD" w:rsidRPr="009E3A32" w:rsidRDefault="00BE7B6F" w:rsidP="00522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r w:rsidRPr="009E3A32">
        <w:rPr>
          <w:rFonts w:ascii="Times New Roman" w:hAnsi="Times New Roman"/>
          <w:color w:val="000000" w:themeColor="text1"/>
          <w:lang w:eastAsia="ar-SA"/>
        </w:rPr>
        <w:t>Г</w:t>
      </w:r>
      <w:r w:rsidR="00D404FD" w:rsidRPr="009E3A32">
        <w:rPr>
          <w:rFonts w:ascii="Times New Roman" w:hAnsi="Times New Roman"/>
          <w:color w:val="000000" w:themeColor="text1"/>
          <w:lang w:eastAsia="ar-SA"/>
        </w:rPr>
        <w:t>отовность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(ПК-3);</w:t>
      </w:r>
    </w:p>
    <w:p w:rsidR="00BE7B6F" w:rsidRPr="009E3A32" w:rsidRDefault="00BE7B6F" w:rsidP="00BE7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9E3A32">
        <w:rPr>
          <w:rFonts w:ascii="Times New Roman" w:hAnsi="Times New Roman"/>
          <w:b/>
          <w:color w:val="000000" w:themeColor="text1"/>
          <w:lang w:eastAsia="ar-SA"/>
        </w:rPr>
        <w:t>Организационно-управленческая деятельность:</w:t>
      </w:r>
    </w:p>
    <w:p w:rsidR="00D404FD" w:rsidRPr="009E3A32" w:rsidRDefault="00BE7B6F" w:rsidP="00522A8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r w:rsidRPr="009E3A32">
        <w:rPr>
          <w:rFonts w:ascii="Times New Roman" w:hAnsi="Times New Roman"/>
          <w:color w:val="000000" w:themeColor="text1"/>
          <w:lang w:eastAsia="ar-SA"/>
        </w:rPr>
        <w:t>Г</w:t>
      </w:r>
      <w:r w:rsidR="00D404FD" w:rsidRPr="009E3A32">
        <w:rPr>
          <w:rFonts w:ascii="Times New Roman" w:hAnsi="Times New Roman"/>
          <w:color w:val="000000" w:themeColor="text1"/>
          <w:lang w:eastAsia="ar-SA"/>
        </w:rPr>
        <w:t>отовность к оценке качества оказания медицинской помощи с использованием основных медико-ст</w:t>
      </w:r>
      <w:r w:rsidRPr="009E3A32">
        <w:rPr>
          <w:rFonts w:ascii="Times New Roman" w:hAnsi="Times New Roman"/>
          <w:color w:val="000000" w:themeColor="text1"/>
          <w:lang w:eastAsia="ar-SA"/>
        </w:rPr>
        <w:t>атистических показателей (ПК-6).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41"/>
        <w:tblW w:w="507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2"/>
        <w:gridCol w:w="7307"/>
      </w:tblGrid>
      <w:tr w:rsidR="009E3A32" w:rsidRPr="009E3A32" w:rsidTr="0039288E">
        <w:trPr>
          <w:trHeight w:val="20"/>
        </w:trPr>
        <w:tc>
          <w:tcPr>
            <w:tcW w:w="108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lastRenderedPageBreak/>
              <w:t>Теоретические основы статистики</w:t>
            </w:r>
          </w:p>
        </w:tc>
        <w:tc>
          <w:tcPr>
            <w:tcW w:w="3625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Основные понятия и определения. Предмет изучения медицинской статистики.</w:t>
            </w:r>
          </w:p>
        </w:tc>
      </w:tr>
      <w:tr w:rsidR="009E3A32" w:rsidRPr="009E3A32" w:rsidTr="0039288E">
        <w:trPr>
          <w:trHeight w:val="20"/>
        </w:trPr>
        <w:tc>
          <w:tcPr>
            <w:tcW w:w="108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Организация и этапы статистического исследования</w:t>
            </w:r>
          </w:p>
        </w:tc>
        <w:tc>
          <w:tcPr>
            <w:tcW w:w="3625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Разработка рабочей гипотезы. Разработка плана и программы исследования. Сбор материала. Статистическая разработка полученных данных. Анализ, выводы.</w:t>
            </w:r>
          </w:p>
        </w:tc>
      </w:tr>
      <w:tr w:rsidR="009E3A32" w:rsidRPr="009E3A32" w:rsidTr="0039288E">
        <w:trPr>
          <w:trHeight w:val="20"/>
        </w:trPr>
        <w:tc>
          <w:tcPr>
            <w:tcW w:w="108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Программа статистического исследования</w:t>
            </w:r>
          </w:p>
        </w:tc>
        <w:tc>
          <w:tcPr>
            <w:tcW w:w="3625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Определения цели и задач исследования. Выбор объекта исследования, статистической совокупности, единиц наблюдения, учетных признаков. Составление карты исследования. Определение метода наблюдения. Разработка макетов таблиц.</w:t>
            </w:r>
          </w:p>
        </w:tc>
      </w:tr>
      <w:tr w:rsidR="009E3A32" w:rsidRPr="009E3A32" w:rsidTr="0039288E">
        <w:trPr>
          <w:trHeight w:val="20"/>
        </w:trPr>
        <w:tc>
          <w:tcPr>
            <w:tcW w:w="108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Организация и программа статистической обработки материала</w:t>
            </w:r>
          </w:p>
        </w:tc>
        <w:tc>
          <w:tcPr>
            <w:tcW w:w="3625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Проверка собранного материала. Группировка данных. Заполнение таблиц. Графическое изображение полученных данных. Статистическая обработка материалов с использованием методов описательной и аналитической статистики, непараметрических методов исследования.</w:t>
            </w:r>
          </w:p>
        </w:tc>
      </w:tr>
      <w:tr w:rsidR="009E3A32" w:rsidRPr="009E3A32" w:rsidTr="0039288E">
        <w:trPr>
          <w:trHeight w:val="20"/>
        </w:trPr>
        <w:tc>
          <w:tcPr>
            <w:tcW w:w="1088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 xml:space="preserve">Формулировка выводов и предложений </w:t>
            </w:r>
          </w:p>
        </w:tc>
        <w:tc>
          <w:tcPr>
            <w:tcW w:w="3625" w:type="pct"/>
          </w:tcPr>
          <w:p w:rsidR="009E3A32" w:rsidRPr="009E3A32" w:rsidRDefault="009E3A32" w:rsidP="009E3A32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Разработка форм внедрения (методические рекомендации, инструкции, пособия, информационные письма, учебные планы) на основании статистического анализа полученной информации.</w:t>
            </w:r>
          </w:p>
        </w:tc>
      </w:tr>
    </w:tbl>
    <w:p w:rsidR="003175C9" w:rsidRPr="007A546F" w:rsidRDefault="003175C9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A30366" w:rsidRPr="009E3A32" w:rsidRDefault="00F020E1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9E3A32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Управление качеством медицинской помощи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9E3A32" w:rsidRPr="009E3A32" w:rsidRDefault="009E3A32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hAnsi="Times New Roman"/>
          <w:bCs/>
          <w:color w:val="000000" w:themeColor="text1"/>
        </w:rPr>
        <w:t>Формирование знаний, умений и навыков в области теоретических основ менеджмента качества в здравоохранении</w:t>
      </w: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20456" w:rsidRPr="009E3A32" w:rsidRDefault="00120456" w:rsidP="00522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F020E1" w:rsidRPr="009E3A32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9E3A32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15"/>
        <w:gridCol w:w="8140"/>
      </w:tblGrid>
      <w:tr w:rsidR="009E3A32" w:rsidRPr="009E3A32" w:rsidTr="0039288E">
        <w:trPr>
          <w:trHeight w:val="340"/>
        </w:trPr>
        <w:tc>
          <w:tcPr>
            <w:tcW w:w="1195" w:type="dxa"/>
            <w:shd w:val="clear" w:color="auto" w:fill="auto"/>
            <w:tcMar>
              <w:left w:w="78" w:type="dxa"/>
            </w:tcMar>
            <w:vAlign w:val="bottom"/>
          </w:tcPr>
          <w:p w:rsidR="009E3A32" w:rsidRPr="009E3A32" w:rsidRDefault="009E3A32" w:rsidP="009E3A3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ПК-5</w:t>
            </w:r>
          </w:p>
          <w:p w:rsidR="009E3A32" w:rsidRPr="009E3A32" w:rsidRDefault="009E3A32" w:rsidP="009E3A3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  <w:lang w:val="en-US"/>
              </w:rPr>
            </w:pPr>
          </w:p>
        </w:tc>
        <w:tc>
          <w:tcPr>
            <w:tcW w:w="8008" w:type="dxa"/>
            <w:shd w:val="clear" w:color="auto" w:fill="auto"/>
            <w:tcMar>
              <w:left w:w="78" w:type="dxa"/>
            </w:tcMar>
            <w:vAlign w:val="bottom"/>
          </w:tcPr>
          <w:p w:rsidR="009E3A32" w:rsidRPr="009E3A32" w:rsidRDefault="009E3A32" w:rsidP="009E3A3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применению основных принципов организации и управления в сфере</w:t>
            </w:r>
          </w:p>
          <w:p w:rsidR="009E3A32" w:rsidRPr="009E3A32" w:rsidRDefault="009E3A32" w:rsidP="009E3A3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охраны</w:t>
            </w:r>
            <w:proofErr w:type="gramEnd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здоровья граждан, в медицинских организациях и их структурных подразделениях</w:t>
            </w:r>
          </w:p>
        </w:tc>
      </w:tr>
      <w:tr w:rsidR="009E3A32" w:rsidRPr="009E3A32" w:rsidTr="0039288E">
        <w:trPr>
          <w:trHeight w:val="340"/>
        </w:trPr>
        <w:tc>
          <w:tcPr>
            <w:tcW w:w="1195" w:type="dxa"/>
            <w:shd w:val="clear" w:color="auto" w:fill="auto"/>
            <w:tcMar>
              <w:left w:w="78" w:type="dxa"/>
            </w:tcMar>
            <w:vAlign w:val="bottom"/>
          </w:tcPr>
          <w:p w:rsidR="009E3A32" w:rsidRPr="009E3A32" w:rsidRDefault="009E3A32" w:rsidP="009E3A3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ПК-6</w:t>
            </w:r>
          </w:p>
          <w:p w:rsidR="009E3A32" w:rsidRPr="009E3A32" w:rsidRDefault="009E3A32" w:rsidP="009E3A3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008" w:type="dxa"/>
            <w:shd w:val="clear" w:color="auto" w:fill="auto"/>
            <w:tcMar>
              <w:left w:w="78" w:type="dxa"/>
            </w:tcMar>
            <w:vAlign w:val="bottom"/>
          </w:tcPr>
          <w:p w:rsidR="009E3A32" w:rsidRPr="009E3A32" w:rsidRDefault="009E3A32" w:rsidP="009E3A3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оценке качества оказания медицинской помощи с использованием</w:t>
            </w:r>
          </w:p>
          <w:p w:rsidR="009E3A32" w:rsidRPr="009E3A32" w:rsidRDefault="009E3A32" w:rsidP="009E3A3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основных</w:t>
            </w:r>
            <w:proofErr w:type="gramEnd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медико-статистических показателей</w:t>
            </w:r>
          </w:p>
        </w:tc>
      </w:tr>
      <w:tr w:rsidR="009E3A32" w:rsidRPr="009E3A32" w:rsidTr="0039288E">
        <w:trPr>
          <w:trHeight w:val="340"/>
        </w:trPr>
        <w:tc>
          <w:tcPr>
            <w:tcW w:w="1195" w:type="dxa"/>
            <w:shd w:val="clear" w:color="auto" w:fill="auto"/>
            <w:tcMar>
              <w:left w:w="78" w:type="dxa"/>
            </w:tcMar>
            <w:vAlign w:val="bottom"/>
          </w:tcPr>
          <w:p w:rsidR="009E3A32" w:rsidRPr="009E3A32" w:rsidRDefault="009E3A32" w:rsidP="009E3A3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ПК-8</w:t>
            </w:r>
          </w:p>
        </w:tc>
        <w:tc>
          <w:tcPr>
            <w:tcW w:w="8008" w:type="dxa"/>
            <w:shd w:val="clear" w:color="auto" w:fill="auto"/>
            <w:tcMar>
              <w:left w:w="78" w:type="dxa"/>
            </w:tcMar>
            <w:vAlign w:val="bottom"/>
          </w:tcPr>
          <w:p w:rsidR="009E3A32" w:rsidRPr="009E3A32" w:rsidRDefault="009E3A32" w:rsidP="009E3A3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gramStart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</w:t>
            </w:r>
            <w:proofErr w:type="gramEnd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оценке экономических и финансовых показателей, применяемых в сфере охраны здоровья граждан</w:t>
            </w:r>
          </w:p>
        </w:tc>
      </w:tr>
      <w:tr w:rsidR="009E3A32" w:rsidRPr="009E3A32" w:rsidTr="0039288E">
        <w:trPr>
          <w:trHeight w:val="340"/>
        </w:trPr>
        <w:tc>
          <w:tcPr>
            <w:tcW w:w="1195" w:type="dxa"/>
            <w:shd w:val="clear" w:color="auto" w:fill="auto"/>
            <w:tcMar>
              <w:left w:w="78" w:type="dxa"/>
            </w:tcMar>
            <w:vAlign w:val="bottom"/>
          </w:tcPr>
          <w:p w:rsidR="009E3A32" w:rsidRPr="009E3A32" w:rsidRDefault="009E3A32" w:rsidP="009E3A32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УК-1</w:t>
            </w:r>
          </w:p>
        </w:tc>
        <w:tc>
          <w:tcPr>
            <w:tcW w:w="8008" w:type="dxa"/>
            <w:shd w:val="clear" w:color="auto" w:fill="auto"/>
            <w:tcMar>
              <w:left w:w="78" w:type="dxa"/>
            </w:tcMar>
            <w:vAlign w:val="bottom"/>
          </w:tcPr>
          <w:p w:rsidR="009E3A32" w:rsidRPr="009E3A32" w:rsidRDefault="009E3A32" w:rsidP="009E3A32">
            <w:pPr>
              <w:pStyle w:val="Standard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highlight w:val="yellow"/>
              </w:rPr>
            </w:pPr>
            <w:proofErr w:type="gramStart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готовностью</w:t>
            </w:r>
            <w:proofErr w:type="gramEnd"/>
            <w:r w:rsidRPr="009E3A3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к абстрактному мышлению, анализу, синтезу</w:t>
            </w:r>
          </w:p>
        </w:tc>
      </w:tr>
    </w:tbl>
    <w:p w:rsidR="009E3A32" w:rsidRPr="009E3A32" w:rsidRDefault="009E3A32" w:rsidP="00522A8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120456" w:rsidRPr="009E3A32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9E3A32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6"/>
        <w:gridCol w:w="7608"/>
      </w:tblGrid>
      <w:tr w:rsidR="009E3A32" w:rsidRPr="009E3A32" w:rsidTr="0039288E">
        <w:trPr>
          <w:trHeight w:val="20"/>
        </w:trPr>
        <w:tc>
          <w:tcPr>
            <w:tcW w:w="974" w:type="pct"/>
          </w:tcPr>
          <w:p w:rsidR="009E3A32" w:rsidRPr="009E3A32" w:rsidRDefault="009E3A32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  <w:lang w:eastAsia="en-US"/>
              </w:rPr>
              <w:t>История и философия управления качеством</w:t>
            </w:r>
          </w:p>
        </w:tc>
        <w:tc>
          <w:tcPr>
            <w:tcW w:w="3766" w:type="pct"/>
          </w:tcPr>
          <w:p w:rsidR="009E3A32" w:rsidRPr="009E3A32" w:rsidRDefault="009E3A32" w:rsidP="009E3A3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Исторические и философские основы понятия «качество». </w:t>
            </w:r>
          </w:p>
          <w:p w:rsidR="009E3A32" w:rsidRPr="009E3A32" w:rsidRDefault="009E3A32" w:rsidP="009E3A3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Эволюция качества услуг, в том числе медицинских, как соответствие потребностям человека и общества в целом </w:t>
            </w:r>
          </w:p>
          <w:p w:rsidR="009E3A32" w:rsidRPr="009E3A32" w:rsidRDefault="009E3A32" w:rsidP="009E3A3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Основные понятия «управления качеством», «показатели качества». История развития управления качеством: основы теории и практики. Зарубежный и отечественный опыт управления </w:t>
            </w:r>
            <w:proofErr w:type="gramStart"/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качеством.  </w:t>
            </w:r>
            <w:proofErr w:type="gramEnd"/>
          </w:p>
        </w:tc>
      </w:tr>
      <w:tr w:rsidR="009E3A32" w:rsidRPr="009E3A32" w:rsidTr="0039288E">
        <w:trPr>
          <w:trHeight w:val="20"/>
        </w:trPr>
        <w:tc>
          <w:tcPr>
            <w:tcW w:w="974" w:type="pct"/>
          </w:tcPr>
          <w:p w:rsidR="009E3A32" w:rsidRPr="009E3A32" w:rsidRDefault="009E3A32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9E3A32">
              <w:rPr>
                <w:color w:val="000000" w:themeColor="text1"/>
                <w:sz w:val="22"/>
                <w:szCs w:val="22"/>
              </w:rPr>
              <w:t>Принципы Всеобщего управления на основе качества (TQM) в требованиях международных стандартов семейства ISO</w:t>
            </w:r>
          </w:p>
        </w:tc>
        <w:tc>
          <w:tcPr>
            <w:tcW w:w="3766" w:type="pct"/>
          </w:tcPr>
          <w:p w:rsidR="009E3A32" w:rsidRPr="009E3A32" w:rsidRDefault="009E3A32" w:rsidP="009E3A32">
            <w:pPr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</w:pP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Система менеджмента качества: основы теории и практики. Создание систем качества на основе ИСО-9000. </w:t>
            </w:r>
          </w:p>
          <w:p w:rsidR="009E3A32" w:rsidRPr="009E3A32" w:rsidRDefault="009E3A32" w:rsidP="009E3A32">
            <w:pPr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 xml:space="preserve">8 принципов Всеобщего (комплексного) управления качеством. Понятие и история развития стандартов серии ИСО 9000. Рекомендации международных стандартов семейства </w:t>
            </w: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  <w:lang w:val="en-US" w:eastAsia="en-US"/>
              </w:rPr>
              <w:t>ISO</w:t>
            </w:r>
            <w:r w:rsidRPr="009E3A32">
              <w:rPr>
                <w:rFonts w:ascii="Times New Roman" w:hAnsi="Times New Roman"/>
                <w:color w:val="000000" w:themeColor="text1"/>
                <w:sz w:val="22"/>
                <w:szCs w:val="22"/>
                <w:lang w:eastAsia="en-US"/>
              </w:rPr>
              <w:t>-9000 по обеспечению качества</w:t>
            </w:r>
          </w:p>
        </w:tc>
      </w:tr>
    </w:tbl>
    <w:p w:rsidR="003175C9" w:rsidRPr="000C6C0B" w:rsidRDefault="003175C9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</w:p>
    <w:p w:rsidR="00775892" w:rsidRPr="000C6C0B" w:rsidRDefault="000E7BB5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C6C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Организация профилактических программ</w:t>
      </w:r>
    </w:p>
    <w:p w:rsidR="00120456" w:rsidRPr="000C6C0B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C6C0B" w:rsidRPr="000C6C0B" w:rsidRDefault="000C6C0B" w:rsidP="00522A8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proofErr w:type="gramStart"/>
      <w:r w:rsidRPr="000C6C0B">
        <w:rPr>
          <w:rFonts w:ascii="Times New Roman" w:hAnsi="Times New Roman"/>
          <w:color w:val="000000" w:themeColor="text1"/>
        </w:rPr>
        <w:t>являются</w:t>
      </w:r>
      <w:proofErr w:type="gramEnd"/>
      <w:r w:rsidRPr="000C6C0B">
        <w:rPr>
          <w:rFonts w:ascii="Times New Roman" w:hAnsi="Times New Roman"/>
          <w:color w:val="000000" w:themeColor="text1"/>
        </w:rPr>
        <w:t xml:space="preserve"> знания в области профилактики основных заболеваний. Освоить информацию об основных особенностях проведения профилактических программ, знать принципы организации профилактических мероприятий в зависимости от целевой группы.</w:t>
      </w:r>
    </w:p>
    <w:p w:rsidR="00120456" w:rsidRPr="000C6C0B" w:rsidRDefault="00120456" w:rsidP="00522A80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Место дисциплины в структуре образовательной программы:</w:t>
      </w:r>
    </w:p>
    <w:p w:rsidR="00120456" w:rsidRPr="000C6C0B" w:rsidRDefault="00120456" w:rsidP="00522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775892" w:rsidRPr="000C6C0B">
        <w:rPr>
          <w:rFonts w:ascii="Times New Roman" w:eastAsia="Times New Roman" w:hAnsi="Times New Roman"/>
          <w:color w:val="000000" w:themeColor="text1"/>
          <w:lang w:eastAsia="ru-RU"/>
        </w:rPr>
        <w:t>вариативной</w:t>
      </w: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 xml:space="preserve"> части учебного плана.</w:t>
      </w:r>
    </w:p>
    <w:p w:rsidR="00120456" w:rsidRPr="000C6C0B" w:rsidRDefault="00120456" w:rsidP="00522A80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BE7B6F" w:rsidRPr="000C6C0B" w:rsidRDefault="00BE7B6F" w:rsidP="00BE7B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0C6C0B">
        <w:rPr>
          <w:rFonts w:ascii="Times New Roman" w:hAnsi="Times New Roman"/>
          <w:b/>
          <w:color w:val="000000" w:themeColor="text1"/>
          <w:lang w:eastAsia="ar-SA"/>
        </w:rPr>
        <w:t>Профилактическая деятельность:</w:t>
      </w:r>
    </w:p>
    <w:p w:rsidR="000E7BB5" w:rsidRPr="000C6C0B" w:rsidRDefault="00BE7B6F" w:rsidP="00BE7B6F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 xml:space="preserve">Готовность </w:t>
      </w:r>
      <w:r w:rsidR="000E7BB5" w:rsidRPr="000C6C0B">
        <w:rPr>
          <w:rFonts w:ascii="Times New Roman" w:eastAsia="Times New Roman" w:hAnsi="Times New Roman"/>
          <w:color w:val="000000" w:themeColor="text1"/>
          <w:lang w:eastAsia="ru-RU"/>
        </w:rPr>
        <w:t>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8C3563" w:rsidRPr="000C6C0B" w:rsidRDefault="008C3563" w:rsidP="008E1E62">
      <w:pPr>
        <w:spacing w:after="0" w:line="240" w:lineRule="auto"/>
        <w:ind w:firstLine="709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W w:w="5305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15"/>
        <w:gridCol w:w="7311"/>
      </w:tblGrid>
      <w:tr w:rsidR="000C6C0B" w:rsidRPr="000C6C0B" w:rsidTr="0039288E">
        <w:tc>
          <w:tcPr>
            <w:tcW w:w="882" w:type="pct"/>
            <w:shd w:val="clear" w:color="auto" w:fill="auto"/>
          </w:tcPr>
          <w:p w:rsidR="000C6C0B" w:rsidRPr="000C6C0B" w:rsidRDefault="000C6C0B" w:rsidP="000C6C0B">
            <w:pPr>
              <w:spacing w:after="0" w:line="240" w:lineRule="auto"/>
              <w:ind w:left="22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C6C0B">
              <w:rPr>
                <w:rFonts w:ascii="Times New Roman" w:hAnsi="Times New Roman"/>
                <w:color w:val="000000" w:themeColor="text1"/>
                <w:lang w:eastAsia="ru-RU"/>
              </w:rPr>
              <w:t>Государственная политика в отношении здорового образа жизни и профилактики заболеваний</w:t>
            </w:r>
          </w:p>
        </w:tc>
        <w:tc>
          <w:tcPr>
            <w:tcW w:w="2467" w:type="pct"/>
          </w:tcPr>
          <w:p w:rsidR="000C6C0B" w:rsidRPr="000C6C0B" w:rsidRDefault="000C6C0B" w:rsidP="000C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pacing w:val="-9"/>
                <w:lang w:eastAsia="ru-RU"/>
              </w:rPr>
            </w:pPr>
            <w:r w:rsidRPr="000C6C0B">
              <w:rPr>
                <w:rFonts w:ascii="Times New Roman" w:eastAsia="Times New Roman" w:hAnsi="Times New Roman"/>
                <w:color w:val="000000" w:themeColor="text1"/>
                <w:spacing w:val="-9"/>
                <w:lang w:eastAsia="ru-RU"/>
              </w:rPr>
              <w:t xml:space="preserve">Основные программные документы организаций, работающих в области охраны здоровья. Основы государственной политики Российской Федерации в области охраны здоровья. Деятельность Федеральной службы по надзору в сфере защиты прав потребителей и благополучия человека в области первичной профилактики. </w:t>
            </w:r>
            <w:proofErr w:type="spellStart"/>
            <w:r w:rsidRPr="000C6C0B">
              <w:rPr>
                <w:rFonts w:ascii="Times New Roman" w:eastAsia="Times New Roman" w:hAnsi="Times New Roman"/>
                <w:color w:val="000000" w:themeColor="text1"/>
                <w:spacing w:val="-9"/>
                <w:lang w:eastAsia="ru-RU"/>
              </w:rPr>
              <w:t>Межсекторальное</w:t>
            </w:r>
            <w:proofErr w:type="spellEnd"/>
            <w:r w:rsidRPr="000C6C0B">
              <w:rPr>
                <w:rFonts w:ascii="Times New Roman" w:eastAsia="Times New Roman" w:hAnsi="Times New Roman"/>
                <w:color w:val="000000" w:themeColor="text1"/>
                <w:spacing w:val="-9"/>
                <w:lang w:eastAsia="ru-RU"/>
              </w:rPr>
              <w:t xml:space="preserve"> сотрудничество в формировании здорового образа жизни и профилактике заболеваний. Стратегия предупреждения хронических неинфекционных заболеваний.</w:t>
            </w:r>
          </w:p>
        </w:tc>
      </w:tr>
      <w:tr w:rsidR="000C6C0B" w:rsidRPr="000C6C0B" w:rsidTr="0039288E">
        <w:tc>
          <w:tcPr>
            <w:tcW w:w="882" w:type="pct"/>
            <w:shd w:val="clear" w:color="auto" w:fill="auto"/>
          </w:tcPr>
          <w:p w:rsidR="000C6C0B" w:rsidRPr="000C6C0B" w:rsidRDefault="000C6C0B" w:rsidP="000C6C0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C6C0B">
              <w:rPr>
                <w:rFonts w:ascii="Times New Roman" w:hAnsi="Times New Roman"/>
                <w:color w:val="000000" w:themeColor="text1"/>
                <w:lang w:eastAsia="ru-RU"/>
              </w:rPr>
              <w:t xml:space="preserve">Общие принципы построения профилактических программ  </w:t>
            </w:r>
          </w:p>
        </w:tc>
        <w:tc>
          <w:tcPr>
            <w:tcW w:w="2467" w:type="pct"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contextualSpacing w:val="0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Факторы риска. Качество жизни. Общие принципы организации профилактических программ. Организация профилактических программ в учебных заведениях. Организация профилактических мероприятий в лечебно-профилактических учреждениях. Организация профилактических программ на рабочем месте. Санитарно-гигиеническое просвещение. Диспансеризация. Психологические аспекты построения профилактических программ. Этические аспекты построения профилактических программ. Профилактика с точки зрения доказательной медицины. Оценка качества профилактических программ. </w:t>
            </w:r>
          </w:p>
        </w:tc>
      </w:tr>
      <w:tr w:rsidR="000C6C0B" w:rsidRPr="000C6C0B" w:rsidTr="0039288E">
        <w:tc>
          <w:tcPr>
            <w:tcW w:w="882" w:type="pct"/>
            <w:shd w:val="clear" w:color="auto" w:fill="auto"/>
          </w:tcPr>
          <w:p w:rsidR="000C6C0B" w:rsidRPr="000C6C0B" w:rsidRDefault="000C6C0B" w:rsidP="000C6C0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C6C0B">
              <w:rPr>
                <w:rFonts w:ascii="Times New Roman" w:hAnsi="Times New Roman"/>
                <w:color w:val="000000" w:themeColor="text1"/>
                <w:lang w:eastAsia="ru-RU"/>
              </w:rPr>
              <w:t>Основные факторы риска</w:t>
            </w:r>
          </w:p>
        </w:tc>
        <w:tc>
          <w:tcPr>
            <w:tcW w:w="2467" w:type="pct"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</w:pPr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>Экологические факторы риска. Физическая культура и здоровый образ жизни. Рациональное питание. Энергетическая ценность пищевых продуктов и режим питания</w:t>
            </w:r>
            <w:r w:rsidRPr="000C6C0B">
              <w:rPr>
                <w:rFonts w:eastAsia="Times New Roman"/>
                <w:webHidden/>
                <w:color w:val="000000" w:themeColor="text1"/>
                <w:spacing w:val="-9"/>
                <w:sz w:val="22"/>
                <w:szCs w:val="22"/>
              </w:rPr>
              <w:t xml:space="preserve">. </w:t>
            </w:r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Основные нутриенты. Витамины, минеральные вещества и факультативные нутриенты. Основные принципы организации рационального питания. </w:t>
            </w:r>
            <w:proofErr w:type="spellStart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>Аддиктивные</w:t>
            </w:r>
            <w:proofErr w:type="spellEnd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 расстройства</w:t>
            </w:r>
            <w:proofErr w:type="gramStart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. </w:t>
            </w:r>
            <w:proofErr w:type="spellStart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>урение</w:t>
            </w:r>
            <w:proofErr w:type="spellEnd"/>
            <w:proofErr w:type="gramEnd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 табака (никотина) и его вред для здоровья. Алкоголь и связанные с ним проблемы. Наркотические вещества и их влияние на здоровье. Патологический </w:t>
            </w:r>
            <w:proofErr w:type="spellStart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>гемблинг</w:t>
            </w:r>
            <w:proofErr w:type="spellEnd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. Пищевые </w:t>
            </w:r>
            <w:proofErr w:type="spellStart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>аддикции</w:t>
            </w:r>
            <w:proofErr w:type="spellEnd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. Интернет-зависимость. Сообщества: субкультуры, социальные сети. Профилактика ряда хронических неинфекционных заболеваний. Профилактика изменений веса. Профилактика сердечно-сосудистых заболеваний. Профилактика сахарного диабета 2 типа. Профилактика хронических </w:t>
            </w:r>
            <w:proofErr w:type="gramStart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>бронхо-легочных</w:t>
            </w:r>
            <w:proofErr w:type="gramEnd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 заболеваний. Профилактика заболеваний опорно-двигательного аппарата. Профилактика онкологических заболеваний. Профилактика заболеваний глаз. </w:t>
            </w:r>
          </w:p>
        </w:tc>
      </w:tr>
      <w:tr w:rsidR="000C6C0B" w:rsidRPr="000C6C0B" w:rsidTr="0039288E">
        <w:tc>
          <w:tcPr>
            <w:tcW w:w="882" w:type="pct"/>
            <w:shd w:val="clear" w:color="auto" w:fill="auto"/>
          </w:tcPr>
          <w:p w:rsidR="000C6C0B" w:rsidRPr="000C6C0B" w:rsidRDefault="000C6C0B" w:rsidP="000C6C0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C6C0B">
              <w:rPr>
                <w:rFonts w:ascii="Times New Roman" w:hAnsi="Times New Roman"/>
                <w:color w:val="000000" w:themeColor="text1"/>
                <w:lang w:eastAsia="ru-RU"/>
              </w:rPr>
              <w:t>Профилактика ряда хронических неинфекционных заболеваний</w:t>
            </w:r>
          </w:p>
        </w:tc>
        <w:tc>
          <w:tcPr>
            <w:tcW w:w="2467" w:type="pct"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</w:pPr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Профилактика изменений веса. Профилактика сердечно-сосудистых заболеваний. Профилактика сахарного диабета 2 типа. Профилактика хронических </w:t>
            </w:r>
            <w:proofErr w:type="gramStart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>бронхо-легочных</w:t>
            </w:r>
            <w:proofErr w:type="gramEnd"/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 заболеваний. Профилактика заболеваний опорно-двигательного аппарата. Профилактика онкологических заболеваний. Профилактика заболеваний глаз.</w:t>
            </w:r>
          </w:p>
        </w:tc>
      </w:tr>
      <w:tr w:rsidR="000C6C0B" w:rsidRPr="000C6C0B" w:rsidTr="0039288E">
        <w:tc>
          <w:tcPr>
            <w:tcW w:w="882" w:type="pct"/>
            <w:shd w:val="clear" w:color="auto" w:fill="auto"/>
          </w:tcPr>
          <w:p w:rsidR="000C6C0B" w:rsidRPr="000C6C0B" w:rsidRDefault="000C6C0B" w:rsidP="000C6C0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C6C0B">
              <w:rPr>
                <w:rFonts w:ascii="Times New Roman" w:hAnsi="Times New Roman"/>
                <w:color w:val="000000" w:themeColor="text1"/>
                <w:lang w:eastAsia="ru-RU"/>
              </w:rPr>
              <w:t>Профилактика инфекционных заболеваний</w:t>
            </w:r>
          </w:p>
        </w:tc>
        <w:tc>
          <w:tcPr>
            <w:tcW w:w="2467" w:type="pct"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contextualSpacing w:val="0"/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</w:pPr>
            <w:r w:rsidRPr="000C6C0B">
              <w:rPr>
                <w:rFonts w:eastAsia="Times New Roman"/>
                <w:color w:val="000000" w:themeColor="text1"/>
                <w:spacing w:val="-9"/>
                <w:sz w:val="22"/>
                <w:szCs w:val="22"/>
              </w:rPr>
              <w:t xml:space="preserve">Международные медико-санитарные правила. Основы иммунопрофилактики. Профилактика сезонных эпидемий гриппа и других острых респираторных вирусных инфекций. Профилактика кишечных инфекций. Профилактика инфекций, передающихся половым путем. Профилактика ВИЧ/СПИДа. Профилактика туберкулеза. Профилактика кори. Профилактика краснухи. Профилактика вирусных гепатитов. Профилактика кишечных гельминтозов. </w:t>
            </w:r>
          </w:p>
        </w:tc>
      </w:tr>
      <w:tr w:rsidR="000C6C0B" w:rsidRPr="000C6C0B" w:rsidTr="0039288E">
        <w:tc>
          <w:tcPr>
            <w:tcW w:w="882" w:type="pct"/>
            <w:shd w:val="clear" w:color="auto" w:fill="auto"/>
          </w:tcPr>
          <w:p w:rsidR="000C6C0B" w:rsidRPr="000C6C0B" w:rsidRDefault="000C6C0B" w:rsidP="000C6C0B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C6C0B">
              <w:rPr>
                <w:rFonts w:ascii="Times New Roman" w:hAnsi="Times New Roman"/>
                <w:color w:val="000000" w:themeColor="text1"/>
              </w:rPr>
              <w:t>Особенности профилактики в отдельные возрастные периоды</w:t>
            </w:r>
          </w:p>
        </w:tc>
        <w:tc>
          <w:tcPr>
            <w:tcW w:w="2467" w:type="pct"/>
          </w:tcPr>
          <w:p w:rsidR="000C6C0B" w:rsidRPr="000C6C0B" w:rsidRDefault="000C6C0B" w:rsidP="000C6C0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C6C0B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Планирование семьи. Профилактические мероприятия для детей. Охрана здоровья матерей и новорожденных. Обеспечение рационального питания. Обеспечение оптимальной физической среды. Профилактические мероприятия для подростков. Охрана здоровья подростков. Профилактика травм и насилия. Обеспечение психосоциального развития и психического здоровья детей и подростков. Профилактические мероприятия для лиц среднего возраста. Профилактические мероприятия для лиц пожилого и старческого возраста.</w:t>
            </w:r>
          </w:p>
        </w:tc>
      </w:tr>
    </w:tbl>
    <w:p w:rsidR="003175C9" w:rsidRPr="007A546F" w:rsidRDefault="003175C9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FF0000"/>
          <w:sz w:val="22"/>
          <w:szCs w:val="22"/>
          <w:lang w:eastAsia="ru-RU"/>
        </w:rPr>
      </w:pPr>
    </w:p>
    <w:p w:rsidR="00A30366" w:rsidRPr="000C6C0B" w:rsidRDefault="004E0A17" w:rsidP="00522A80">
      <w:pPr>
        <w:pStyle w:val="2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</w:pPr>
      <w:r w:rsidRPr="000C6C0B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ru-RU"/>
        </w:rPr>
        <w:t>Лекарственный менеджмент</w:t>
      </w:r>
    </w:p>
    <w:p w:rsidR="00120456" w:rsidRPr="000C6C0B" w:rsidRDefault="00120456" w:rsidP="00522A80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0C6C0B" w:rsidRDefault="000C6C0B" w:rsidP="00522A80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C6C0B">
        <w:rPr>
          <w:rFonts w:ascii="Times New Roman" w:hAnsi="Times New Roman"/>
          <w:color w:val="000000"/>
        </w:rPr>
        <w:t xml:space="preserve">Формирование профессиональных умений и навыков, необходимых для </w:t>
      </w:r>
      <w:r w:rsidRPr="000C6C0B">
        <w:rPr>
          <w:rFonts w:ascii="Times New Roman" w:hAnsi="Times New Roman"/>
        </w:rPr>
        <w:t>оценки экономических и финансовых показателей</w:t>
      </w:r>
      <w:r w:rsidRPr="000C6C0B">
        <w:rPr>
          <w:rFonts w:ascii="Times New Roman" w:hAnsi="Times New Roman"/>
          <w:color w:val="000000"/>
        </w:rPr>
        <w:t xml:space="preserve"> системы рационального лекарственного менеджмента.</w:t>
      </w:r>
    </w:p>
    <w:p w:rsidR="00120456" w:rsidRPr="000C6C0B" w:rsidRDefault="00120456" w:rsidP="00522A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120456" w:rsidRPr="000C6C0B" w:rsidRDefault="00120456" w:rsidP="00522A8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 xml:space="preserve">Дисциплина относится к </w:t>
      </w:r>
      <w:r w:rsidR="002364BE" w:rsidRPr="000C6C0B">
        <w:rPr>
          <w:rFonts w:ascii="Times New Roman" w:eastAsia="Times New Roman" w:hAnsi="Times New Roman"/>
          <w:color w:val="000000" w:themeColor="text1"/>
          <w:lang w:eastAsia="ru-RU"/>
        </w:rPr>
        <w:t xml:space="preserve">вариативной </w:t>
      </w: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>части учебного плана.</w:t>
      </w:r>
    </w:p>
    <w:p w:rsidR="00120456" w:rsidRPr="000C6C0B" w:rsidRDefault="00120456" w:rsidP="00522A8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515741" w:rsidRPr="000C6C0B" w:rsidRDefault="00515741" w:rsidP="0051574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0C6C0B">
        <w:rPr>
          <w:rFonts w:ascii="Times New Roman" w:hAnsi="Times New Roman"/>
          <w:b/>
          <w:color w:val="000000" w:themeColor="text1"/>
          <w:lang w:eastAsia="ar-SA"/>
        </w:rPr>
        <w:t>Организационно-управленческая деятельность:</w:t>
      </w:r>
    </w:p>
    <w:p w:rsidR="00BC2D02" w:rsidRPr="000C6C0B" w:rsidRDefault="000C6C0B" w:rsidP="005157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0C6C0B">
        <w:rPr>
          <w:rFonts w:ascii="Times New Roman" w:hAnsi="Times New Roman"/>
          <w:color w:val="000000" w:themeColor="text1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</w:rPr>
        <w:t xml:space="preserve"> к оценке экономических и финансовых показателей, применяемых в сфере охраны здоровья граждан</w:t>
      </w: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 xml:space="preserve"> (ПК-8</w:t>
      </w:r>
      <w:r w:rsidR="00BC2D02" w:rsidRPr="000C6C0B">
        <w:rPr>
          <w:rFonts w:ascii="Times New Roman" w:eastAsia="Times New Roman" w:hAnsi="Times New Roman"/>
          <w:color w:val="000000" w:themeColor="text1"/>
          <w:lang w:eastAsia="ru-RU"/>
        </w:rPr>
        <w:t xml:space="preserve">); </w:t>
      </w:r>
    </w:p>
    <w:p w:rsidR="00120456" w:rsidRPr="000C6C0B" w:rsidRDefault="00120456" w:rsidP="008E1E6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6"/>
        <w:gridCol w:w="7518"/>
      </w:tblGrid>
      <w:tr w:rsidR="000C6C0B" w:rsidRPr="000C6C0B" w:rsidTr="0039288E">
        <w:trPr>
          <w:trHeight w:val="20"/>
        </w:trPr>
        <w:tc>
          <w:tcPr>
            <w:tcW w:w="1018" w:type="pct"/>
          </w:tcPr>
          <w:p w:rsidR="000C6C0B" w:rsidRPr="000C6C0B" w:rsidRDefault="000C6C0B" w:rsidP="00317795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Лекарственный менеджмент</w:t>
            </w:r>
          </w:p>
        </w:tc>
        <w:tc>
          <w:tcPr>
            <w:tcW w:w="3722" w:type="pct"/>
          </w:tcPr>
          <w:p w:rsidR="000C6C0B" w:rsidRPr="000C6C0B" w:rsidRDefault="000C6C0B" w:rsidP="00317795">
            <w:pPr>
              <w:pStyle w:val="a"/>
              <w:ind w:left="0" w:firstLine="0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Особенности рынка лекарственных средств. Прогноз изменения рынка при введении фармацевтического страхования. Международная классификация лекарственных средств, списки, Перечни. Основные положения №61-ФЗ «Об обращении лекарственных средств». Качество, безопасность, эффективность как основа рационального фармацевтического менеджмента от медицинской организации до национального уровня. Правила обращения лекарственных средств: разработка, доклинические исследования, клинические исследования, экспертиза, государственная регистрация, стандартизация и контроль качества, производство, изготовление, хранение, перевозка, ввоз на территорию РФ, вывоз с территории РФ, реклама, отпуск, реализация, передача, применение, уничтожение. Права пациента и лекарственная терапия. Рецептурные лекарственные препараты: законодательство, типичные ошибки.</w:t>
            </w:r>
          </w:p>
        </w:tc>
      </w:tr>
      <w:tr w:rsidR="000C6C0B" w:rsidRPr="000C6C0B" w:rsidTr="0039288E">
        <w:trPr>
          <w:trHeight w:val="20"/>
        </w:trPr>
        <w:tc>
          <w:tcPr>
            <w:tcW w:w="1018" w:type="pct"/>
          </w:tcPr>
          <w:p w:rsidR="000C6C0B" w:rsidRPr="000C6C0B" w:rsidRDefault="000C6C0B" w:rsidP="00317795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Основы рациональной фармакотерапии</w:t>
            </w:r>
          </w:p>
        </w:tc>
        <w:tc>
          <w:tcPr>
            <w:tcW w:w="3722" w:type="pct"/>
          </w:tcPr>
          <w:p w:rsidR="000C6C0B" w:rsidRPr="000C6C0B" w:rsidRDefault="000C6C0B" w:rsidP="00317795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 xml:space="preserve">Формулярная система  как информационная и экономическая доктрина рационального использования лекарственных средств, определение критериев оценки ЛС и составление рекомендаций относительно их включения (исключения) в формуляр;  программы постоянного мониторинга и оценки использования ЛС для обеспечения их рационального применения, закупки, необходимого информационного обеспечения; использование </w:t>
            </w:r>
            <w:proofErr w:type="spellStart"/>
            <w:r w:rsidRPr="000C6C0B">
              <w:rPr>
                <w:color w:val="000000" w:themeColor="text1"/>
                <w:sz w:val="22"/>
                <w:szCs w:val="22"/>
              </w:rPr>
              <w:t>неформулярных</w:t>
            </w:r>
            <w:proofErr w:type="spellEnd"/>
            <w:r w:rsidRPr="000C6C0B">
              <w:rPr>
                <w:color w:val="000000" w:themeColor="text1"/>
                <w:sz w:val="22"/>
                <w:szCs w:val="22"/>
              </w:rPr>
              <w:t xml:space="preserve"> ЛС, метод оценки структуры расходов, произведенных на лекарственное обеспечение, позволяющий определить наиболее дорогостоящие направления расходов на ЛС, продвижение лекарств практикующему врачу: сущность, идентификация, критическая оценка.</w:t>
            </w:r>
          </w:p>
        </w:tc>
      </w:tr>
    </w:tbl>
    <w:p w:rsidR="000C6C0B" w:rsidRDefault="000C6C0B" w:rsidP="007A546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</w:p>
    <w:p w:rsidR="007A546F" w:rsidRPr="00DE6D58" w:rsidRDefault="007A546F" w:rsidP="007A546F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>Медицинская информатика</w:t>
      </w:r>
    </w:p>
    <w:p w:rsidR="007A546F" w:rsidRPr="00DE6D58" w:rsidRDefault="007A546F" w:rsidP="007A546F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DE6D58">
        <w:rPr>
          <w:rFonts w:ascii="Times New Roman" w:hAnsi="Times New Roman"/>
          <w:color w:val="000000" w:themeColor="text1"/>
        </w:rPr>
        <w:t xml:space="preserve">Формирование у </w:t>
      </w:r>
      <w:proofErr w:type="gramStart"/>
      <w:r w:rsidRPr="00DE6D58">
        <w:rPr>
          <w:rFonts w:ascii="Times New Roman" w:hAnsi="Times New Roman"/>
          <w:color w:val="000000" w:themeColor="text1"/>
        </w:rPr>
        <w:t>ординатора  углубленных</w:t>
      </w:r>
      <w:proofErr w:type="gramEnd"/>
      <w:r w:rsidRPr="00DE6D58">
        <w:rPr>
          <w:rFonts w:ascii="Times New Roman" w:hAnsi="Times New Roman"/>
          <w:color w:val="000000" w:themeColor="text1"/>
        </w:rPr>
        <w:t xml:space="preserve"> профессиональных  знаний в области  информационных технологий. </w:t>
      </w:r>
    </w:p>
    <w:p w:rsidR="007A546F" w:rsidRPr="00DE6D58" w:rsidRDefault="007A546F" w:rsidP="007A54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Дисциплина относится к вариативной части учебного плана.</w:t>
      </w:r>
    </w:p>
    <w:p w:rsidR="007A546F" w:rsidRPr="00DE6D58" w:rsidRDefault="007A546F" w:rsidP="007A546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формируемые в результате освоения дисциплины:</w:t>
      </w:r>
    </w:p>
    <w:p w:rsidR="007A546F" w:rsidRPr="00DE6D58" w:rsidRDefault="007A546F" w:rsidP="007A546F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color w:val="000000" w:themeColor="text1"/>
          <w:lang w:eastAsia="ru-RU"/>
        </w:rPr>
        <w:t>Готовность к абстрактному мышлению, анализу, синтезу (УК-1);</w:t>
      </w:r>
    </w:p>
    <w:p w:rsidR="007A546F" w:rsidRPr="00DE6D58" w:rsidRDefault="007A546F" w:rsidP="007A546F">
      <w:pPr>
        <w:spacing w:after="0" w:line="240" w:lineRule="auto"/>
        <w:ind w:firstLine="709"/>
        <w:rPr>
          <w:rFonts w:ascii="Times New Roman" w:eastAsia="Times New Roman" w:hAnsi="Times New Roman"/>
          <w:color w:val="000000" w:themeColor="text1"/>
          <w:lang w:eastAsia="ru-RU"/>
        </w:rPr>
      </w:pPr>
      <w:r w:rsidRPr="00DE6D58">
        <w:rPr>
          <w:rFonts w:ascii="Times New Roman" w:hAnsi="Times New Roman"/>
          <w:color w:val="000000" w:themeColor="text1"/>
        </w:rPr>
        <w:t xml:space="preserve">Готовностью к применению социально-гигиенических методик сбора и медико-статистического анализа информации о показателях здоровья взрослых и </w:t>
      </w:r>
      <w:proofErr w:type="gramStart"/>
      <w:r w:rsidRPr="00DE6D58">
        <w:rPr>
          <w:rFonts w:ascii="Times New Roman" w:hAnsi="Times New Roman"/>
          <w:color w:val="000000" w:themeColor="text1"/>
        </w:rPr>
        <w:t>подростков.(</w:t>
      </w:r>
      <w:proofErr w:type="gramEnd"/>
      <w:r w:rsidRPr="00DE6D58">
        <w:rPr>
          <w:rFonts w:ascii="Times New Roman" w:hAnsi="Times New Roman"/>
          <w:color w:val="000000" w:themeColor="text1"/>
        </w:rPr>
        <w:t>ПК-4)</w:t>
      </w:r>
    </w:p>
    <w:p w:rsidR="007A546F" w:rsidRPr="00DE6D58" w:rsidRDefault="007A546F" w:rsidP="007A546F">
      <w:pPr>
        <w:spacing w:after="0" w:line="240" w:lineRule="auto"/>
        <w:ind w:left="709" w:hanging="709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            Содержание дисциплины:</w:t>
      </w:r>
    </w:p>
    <w:tbl>
      <w:tblPr>
        <w:tblStyle w:val="31"/>
        <w:tblW w:w="5117" w:type="pct"/>
        <w:tblInd w:w="-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4"/>
      </w:tblGrid>
      <w:tr w:rsidR="007A546F" w:rsidRPr="00DE6D58" w:rsidTr="009E3A32">
        <w:trPr>
          <w:trHeight w:val="20"/>
        </w:trPr>
        <w:tc>
          <w:tcPr>
            <w:tcW w:w="1449" w:type="pct"/>
          </w:tcPr>
          <w:p w:rsidR="007A546F" w:rsidRPr="00DE6D58" w:rsidRDefault="007A546F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E6D58">
              <w:rPr>
                <w:color w:val="000000" w:themeColor="text1"/>
                <w:sz w:val="22"/>
                <w:szCs w:val="22"/>
              </w:rPr>
              <w:t>Применение информационных технологий в профессиональной деятельности врача.</w:t>
            </w:r>
          </w:p>
        </w:tc>
      </w:tr>
      <w:tr w:rsidR="007A546F" w:rsidRPr="00DE6D58" w:rsidTr="009E3A32">
        <w:trPr>
          <w:trHeight w:val="20"/>
        </w:trPr>
        <w:tc>
          <w:tcPr>
            <w:tcW w:w="1449" w:type="pct"/>
          </w:tcPr>
          <w:p w:rsidR="007A546F" w:rsidRPr="00DE6D58" w:rsidRDefault="007A546F" w:rsidP="009E3A32">
            <w:pPr>
              <w:pStyle w:val="a"/>
              <w:ind w:lef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DE6D58">
              <w:rPr>
                <w:color w:val="000000" w:themeColor="text1"/>
                <w:sz w:val="22"/>
                <w:szCs w:val="22"/>
              </w:rPr>
              <w:t xml:space="preserve">Профессиональные   медицинские ресурсы </w:t>
            </w:r>
            <w:proofErr w:type="spellStart"/>
            <w:r w:rsidRPr="00DE6D58">
              <w:rPr>
                <w:color w:val="000000" w:themeColor="text1"/>
                <w:sz w:val="22"/>
                <w:szCs w:val="22"/>
              </w:rPr>
              <w:t>Internet</w:t>
            </w:r>
            <w:proofErr w:type="spellEnd"/>
            <w:r w:rsidRPr="00DE6D58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932595" w:rsidRPr="007A546F" w:rsidRDefault="00932595" w:rsidP="00932595">
      <w:pPr>
        <w:rPr>
          <w:rFonts w:ascii="Times New Roman" w:hAnsi="Times New Roman"/>
          <w:color w:val="FF0000"/>
          <w:lang w:eastAsia="ru-RU"/>
        </w:rPr>
      </w:pPr>
    </w:p>
    <w:p w:rsidR="003175C9" w:rsidRPr="007A546F" w:rsidRDefault="003175C9" w:rsidP="00932595">
      <w:pPr>
        <w:rPr>
          <w:rFonts w:ascii="Times New Roman" w:hAnsi="Times New Roman"/>
          <w:color w:val="FF0000"/>
          <w:lang w:eastAsia="ru-RU"/>
        </w:rPr>
      </w:pPr>
    </w:p>
    <w:p w:rsidR="000C6C0B" w:rsidRDefault="000C6C0B" w:rsidP="003175C9">
      <w:pPr>
        <w:jc w:val="center"/>
        <w:rPr>
          <w:rFonts w:ascii="Times New Roman" w:hAnsi="Times New Roman"/>
          <w:b/>
          <w:color w:val="FF0000"/>
          <w:lang w:eastAsia="ru-RU"/>
        </w:rPr>
      </w:pPr>
    </w:p>
    <w:p w:rsidR="003175C9" w:rsidRPr="000C6C0B" w:rsidRDefault="003175C9" w:rsidP="000C6C0B">
      <w:pPr>
        <w:spacing w:after="0"/>
        <w:jc w:val="center"/>
        <w:rPr>
          <w:rFonts w:ascii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hAnsi="Times New Roman"/>
          <w:b/>
          <w:color w:val="000000" w:themeColor="text1"/>
          <w:lang w:eastAsia="ru-RU"/>
        </w:rPr>
        <w:t>Терапия</w:t>
      </w:r>
    </w:p>
    <w:p w:rsidR="003175C9" w:rsidRPr="000C6C0B" w:rsidRDefault="003175C9" w:rsidP="000C6C0B">
      <w:pPr>
        <w:pStyle w:val="ac"/>
        <w:spacing w:after="0"/>
        <w:jc w:val="both"/>
        <w:rPr>
          <w:rFonts w:ascii="Times New Roman" w:hAnsi="Times New Roman"/>
          <w:color w:val="000000" w:themeColor="text1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lastRenderedPageBreak/>
        <w:t>Цель освоения дисциплины:</w:t>
      </w:r>
      <w:r w:rsidRPr="000C6C0B">
        <w:rPr>
          <w:rFonts w:ascii="Times New Roman" w:hAnsi="Times New Roman"/>
          <w:color w:val="000000" w:themeColor="text1"/>
          <w:spacing w:val="-1"/>
        </w:rPr>
        <w:t xml:space="preserve"> Подготовка квалифицированного врача-</w:t>
      </w:r>
      <w:r w:rsidRPr="000C6C0B">
        <w:rPr>
          <w:rFonts w:ascii="Times New Roman" w:hAnsi="Times New Roman"/>
          <w:bCs/>
          <w:color w:val="000000" w:themeColor="text1"/>
        </w:rPr>
        <w:t xml:space="preserve"> организатора здравоохранения и общественного здоровья</w:t>
      </w:r>
      <w:r w:rsidRPr="000C6C0B">
        <w:rPr>
          <w:rFonts w:ascii="Times New Roman" w:hAnsi="Times New Roman"/>
          <w:color w:val="000000" w:themeColor="text1"/>
          <w:spacing w:val="-1"/>
        </w:rPr>
        <w:t xml:space="preserve">, </w:t>
      </w:r>
      <w:r w:rsidRPr="000C6C0B">
        <w:rPr>
          <w:rFonts w:ascii="Times New Roman" w:hAnsi="Times New Roman"/>
          <w:color w:val="000000" w:themeColor="text1"/>
        </w:rPr>
        <w:t>ориентированного в вопросах терапии.</w:t>
      </w:r>
    </w:p>
    <w:p w:rsidR="0039288E" w:rsidRDefault="003175C9" w:rsidP="000C6C0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Место дисциплины в структуре образовательной программы:</w:t>
      </w:r>
      <w:r w:rsidRPr="000C6C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3175C9" w:rsidRPr="000C6C0B" w:rsidRDefault="003175C9" w:rsidP="000C6C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Дисциплина относится к </w:t>
      </w:r>
      <w:proofErr w:type="gramStart"/>
      <w:r w:rsidRPr="000C6C0B">
        <w:rPr>
          <w:rFonts w:ascii="Times New Roman" w:hAnsi="Times New Roman"/>
          <w:color w:val="000000" w:themeColor="text1"/>
          <w:sz w:val="24"/>
          <w:szCs w:val="24"/>
          <w:lang w:eastAsia="ru-RU"/>
        </w:rPr>
        <w:t>_</w:t>
      </w:r>
      <w:r w:rsidRPr="000C6C0B">
        <w:rPr>
          <w:rFonts w:ascii="Times New Roman" w:hAnsi="Times New Roman"/>
          <w:color w:val="000000" w:themeColor="text1"/>
          <w:lang w:eastAsia="ru-RU"/>
        </w:rPr>
        <w:t xml:space="preserve">  вариативной</w:t>
      </w:r>
      <w:proofErr w:type="gramEnd"/>
      <w:r w:rsidRPr="000C6C0B">
        <w:rPr>
          <w:rFonts w:ascii="Times New Roman" w:hAnsi="Times New Roman"/>
          <w:color w:val="000000" w:themeColor="text1"/>
          <w:lang w:eastAsia="ru-RU"/>
        </w:rPr>
        <w:t xml:space="preserve"> части учебного плана</w:t>
      </w:r>
    </w:p>
    <w:p w:rsidR="003175C9" w:rsidRPr="000C6C0B" w:rsidRDefault="003175C9" w:rsidP="000C6C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</w:p>
    <w:p w:rsidR="00BC157D" w:rsidRPr="000C6C0B" w:rsidRDefault="003175C9" w:rsidP="00BC157D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1214"/>
        <w:gridCol w:w="8141"/>
      </w:tblGrid>
      <w:tr w:rsidR="00BC157D" w:rsidRPr="005E24AB" w:rsidTr="0039288E">
        <w:trPr>
          <w:trHeight w:val="340"/>
        </w:trPr>
        <w:tc>
          <w:tcPr>
            <w:tcW w:w="620" w:type="pct"/>
            <w:vAlign w:val="bottom"/>
          </w:tcPr>
          <w:p w:rsidR="00BC157D" w:rsidRPr="005E24AB" w:rsidRDefault="00BC157D" w:rsidP="003F27ED">
            <w:pPr>
              <w:spacing w:after="0" w:line="240" w:lineRule="auto"/>
              <w:rPr>
                <w:rFonts w:ascii="Times New Roman" w:hAnsi="Times New Roman"/>
              </w:rPr>
            </w:pPr>
            <w:r w:rsidRPr="005E24AB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BC157D" w:rsidRPr="005E24AB" w:rsidRDefault="00BC157D" w:rsidP="003F27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24AB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proofErr w:type="gramEnd"/>
            <w:r w:rsidRPr="005E24AB">
              <w:rPr>
                <w:rFonts w:ascii="Times New Roman" w:hAnsi="Times New Roman" w:cs="Times New Roman"/>
                <w:sz w:val="22"/>
                <w:szCs w:val="22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стоматологических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  <w:tr w:rsidR="00BC157D" w:rsidRPr="005E24AB" w:rsidTr="0039288E">
        <w:trPr>
          <w:trHeight w:val="340"/>
        </w:trPr>
        <w:tc>
          <w:tcPr>
            <w:tcW w:w="620" w:type="pct"/>
            <w:vAlign w:val="bottom"/>
          </w:tcPr>
          <w:p w:rsidR="00BC157D" w:rsidRPr="005E24AB" w:rsidRDefault="00BC157D" w:rsidP="003F27ED">
            <w:pPr>
              <w:spacing w:after="0" w:line="240" w:lineRule="auto"/>
              <w:rPr>
                <w:rFonts w:ascii="Times New Roman" w:hAnsi="Times New Roman"/>
              </w:rPr>
            </w:pPr>
            <w:r w:rsidRPr="005E24AB">
              <w:rPr>
                <w:rFonts w:ascii="Times New Roman" w:hAnsi="Times New Roman"/>
              </w:rPr>
              <w:t>ПК-4</w:t>
            </w:r>
          </w:p>
        </w:tc>
        <w:tc>
          <w:tcPr>
            <w:tcW w:w="4154" w:type="pct"/>
          </w:tcPr>
          <w:p w:rsidR="00BC157D" w:rsidRPr="005E24AB" w:rsidRDefault="00BC157D" w:rsidP="003F27ED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5E24AB">
              <w:rPr>
                <w:rFonts w:ascii="Times New Roman" w:hAnsi="Times New Roman" w:cs="Times New Roman"/>
                <w:sz w:val="22"/>
                <w:szCs w:val="22"/>
              </w:rPr>
              <w:t>готовность</w:t>
            </w:r>
            <w:proofErr w:type="gramEnd"/>
            <w:r w:rsidRPr="005E24AB">
              <w:rPr>
                <w:rFonts w:ascii="Times New Roman" w:hAnsi="Times New Roman" w:cs="Times New Roman"/>
                <w:sz w:val="22"/>
                <w:szCs w:val="22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</w:tbl>
    <w:p w:rsidR="003175C9" w:rsidRPr="000C6C0B" w:rsidRDefault="003175C9" w:rsidP="00BC157D">
      <w:pPr>
        <w:spacing w:after="0" w:line="240" w:lineRule="auto"/>
        <w:jc w:val="both"/>
        <w:rPr>
          <w:rFonts w:ascii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дисциплины:</w:t>
      </w:r>
      <w:r w:rsidRPr="000C6C0B">
        <w:rPr>
          <w:rFonts w:ascii="Times New Roman" w:hAnsi="Times New Roman"/>
          <w:color w:val="000000" w:themeColor="text1"/>
          <w:lang w:eastAsia="ru-RU"/>
        </w:rPr>
        <w:t xml:space="preserve"> </w:t>
      </w:r>
    </w:p>
    <w:tbl>
      <w:tblPr>
        <w:tblpPr w:leftFromText="180" w:rightFromText="180" w:vertAnchor="text" w:tblpY="1"/>
        <w:tblOverlap w:val="never"/>
        <w:tblW w:w="4742" w:type="pct"/>
        <w:tblLook w:val="00A0" w:firstRow="1" w:lastRow="0" w:firstColumn="1" w:lastColumn="0" w:noHBand="0" w:noVBand="0"/>
      </w:tblPr>
      <w:tblGrid>
        <w:gridCol w:w="2921"/>
        <w:gridCol w:w="5951"/>
      </w:tblGrid>
      <w:tr w:rsidR="000C6C0B" w:rsidRPr="000C6C0B" w:rsidTr="0039288E">
        <w:tc>
          <w:tcPr>
            <w:tcW w:w="1080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2201" w:type="pct"/>
            <w:hideMark/>
          </w:tcPr>
          <w:p w:rsidR="000C6C0B" w:rsidRPr="000C6C0B" w:rsidRDefault="000C6C0B" w:rsidP="000C6C0B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0C6C0B">
              <w:rPr>
                <w:rFonts w:ascii="Times New Roman" w:hAnsi="Times New Roman"/>
                <w:color w:val="000000" w:themeColor="text1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</w:tc>
      </w:tr>
      <w:tr w:rsidR="000C6C0B" w:rsidRPr="000C6C0B" w:rsidTr="0039288E">
        <w:tc>
          <w:tcPr>
            <w:tcW w:w="1080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Болезни крови</w:t>
            </w:r>
          </w:p>
        </w:tc>
        <w:tc>
          <w:tcPr>
            <w:tcW w:w="2201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 xml:space="preserve">Дифференциальная диагностика заболеваний </w:t>
            </w:r>
            <w:proofErr w:type="gramStart"/>
            <w:r w:rsidRPr="000C6C0B">
              <w:rPr>
                <w:color w:val="000000" w:themeColor="text1"/>
                <w:sz w:val="22"/>
                <w:szCs w:val="22"/>
              </w:rPr>
              <w:t>крови :анемии</w:t>
            </w:r>
            <w:proofErr w:type="gramEnd"/>
            <w:r w:rsidRPr="000C6C0B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C6C0B">
              <w:rPr>
                <w:color w:val="000000" w:themeColor="text1"/>
                <w:sz w:val="22"/>
                <w:szCs w:val="22"/>
              </w:rPr>
              <w:t>гемабластозы</w:t>
            </w:r>
            <w:proofErr w:type="spellEnd"/>
          </w:p>
        </w:tc>
      </w:tr>
      <w:tr w:rsidR="000C6C0B" w:rsidRPr="000C6C0B" w:rsidTr="0039288E">
        <w:tc>
          <w:tcPr>
            <w:tcW w:w="1080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Болезни почек</w:t>
            </w:r>
          </w:p>
        </w:tc>
        <w:tc>
          <w:tcPr>
            <w:tcW w:w="2201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ind w:left="32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Мочевой синдром, диагностический поиск при заболеваниях почек</w:t>
            </w:r>
          </w:p>
        </w:tc>
      </w:tr>
      <w:tr w:rsidR="000C6C0B" w:rsidRPr="000C6C0B" w:rsidTr="0039288E">
        <w:tc>
          <w:tcPr>
            <w:tcW w:w="1080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Болезни органов дыхания</w:t>
            </w:r>
          </w:p>
        </w:tc>
        <w:tc>
          <w:tcPr>
            <w:tcW w:w="2201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ind w:left="32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Дифференциальная диагностика ХОБЛ. Очаговые заболевания.</w:t>
            </w:r>
          </w:p>
        </w:tc>
      </w:tr>
      <w:tr w:rsidR="000C6C0B" w:rsidRPr="000C6C0B" w:rsidTr="0039288E">
        <w:tc>
          <w:tcPr>
            <w:tcW w:w="1080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2201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ind w:left="32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Артериальные гипертензии. Современные клинические рекомендацию Дифференциальная диагностика</w:t>
            </w:r>
          </w:p>
        </w:tc>
      </w:tr>
      <w:tr w:rsidR="000C6C0B" w:rsidRPr="000C6C0B" w:rsidTr="0039288E">
        <w:tc>
          <w:tcPr>
            <w:tcW w:w="1080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jc w:val="left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Болезни органов кровообращения</w:t>
            </w:r>
          </w:p>
        </w:tc>
        <w:tc>
          <w:tcPr>
            <w:tcW w:w="2201" w:type="pct"/>
            <w:hideMark/>
          </w:tcPr>
          <w:p w:rsidR="000C6C0B" w:rsidRPr="000C6C0B" w:rsidRDefault="000C6C0B" w:rsidP="000C6C0B">
            <w:pPr>
              <w:pStyle w:val="a"/>
              <w:numPr>
                <w:ilvl w:val="0"/>
                <w:numId w:val="0"/>
              </w:numPr>
              <w:ind w:left="32"/>
              <w:rPr>
                <w:color w:val="000000" w:themeColor="text1"/>
                <w:sz w:val="22"/>
                <w:szCs w:val="22"/>
              </w:rPr>
            </w:pPr>
            <w:r w:rsidRPr="000C6C0B">
              <w:rPr>
                <w:color w:val="000000" w:themeColor="text1"/>
                <w:sz w:val="22"/>
                <w:szCs w:val="22"/>
              </w:rPr>
              <w:t>ОКС. Клинические рекомендации. Дифференциальная диагностика. Тактика обследования и ведения пациентов</w:t>
            </w:r>
          </w:p>
        </w:tc>
      </w:tr>
    </w:tbl>
    <w:p w:rsidR="000C6C0B" w:rsidRPr="000C6C0B" w:rsidRDefault="000C6C0B" w:rsidP="000C6C0B">
      <w:pPr>
        <w:spacing w:after="0"/>
        <w:jc w:val="both"/>
        <w:rPr>
          <w:rFonts w:ascii="Times New Roman" w:hAnsi="Times New Roman"/>
          <w:color w:val="000000" w:themeColor="text1"/>
        </w:rPr>
      </w:pPr>
    </w:p>
    <w:p w:rsidR="007828A7" w:rsidRPr="007A546F" w:rsidRDefault="007828A7" w:rsidP="003175C9">
      <w:pPr>
        <w:spacing w:after="0" w:line="240" w:lineRule="auto"/>
        <w:jc w:val="both"/>
        <w:rPr>
          <w:rFonts w:ascii="Times New Roman" w:hAnsi="Times New Roman"/>
          <w:color w:val="FF0000"/>
        </w:rPr>
      </w:pPr>
    </w:p>
    <w:p w:rsidR="007A546F" w:rsidRPr="00DE6D58" w:rsidRDefault="007A546F" w:rsidP="007A546F">
      <w:pPr>
        <w:pStyle w:val="1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E6D5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Инфекционные болезни</w:t>
      </w:r>
    </w:p>
    <w:p w:rsidR="007A546F" w:rsidRPr="00DE6D58" w:rsidRDefault="007A546F" w:rsidP="007A546F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DE6D58">
        <w:rPr>
          <w:rFonts w:ascii="Times New Roman" w:eastAsia="Times New Roman" w:hAnsi="Times New Roman"/>
          <w:b/>
          <w:color w:val="000000" w:themeColor="text1"/>
          <w:lang w:eastAsia="ru-RU"/>
        </w:rPr>
        <w:t>Цель освоения дисциплины:</w:t>
      </w:r>
    </w:p>
    <w:p w:rsidR="007A546F" w:rsidRPr="00DE6D58" w:rsidRDefault="0039288E" w:rsidP="007A546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proofErr w:type="gramStart"/>
      <w:r>
        <w:rPr>
          <w:rFonts w:ascii="Times New Roman" w:hAnsi="Times New Roman"/>
        </w:rPr>
        <w:t>подготовка</w:t>
      </w:r>
      <w:proofErr w:type="gramEnd"/>
      <w:r>
        <w:rPr>
          <w:rFonts w:ascii="Times New Roman" w:hAnsi="Times New Roman"/>
        </w:rPr>
        <w:t xml:space="preserve"> специалиста врача</w:t>
      </w:r>
      <w:r w:rsidR="007A546F" w:rsidRPr="00DE6D58">
        <w:rPr>
          <w:rFonts w:ascii="Times New Roman" w:hAnsi="Times New Roman"/>
        </w:rPr>
        <w:t xml:space="preserve"> для самостоятельной профессиональной деятельности, ориентированного в вопросах </w:t>
      </w:r>
      <w:proofErr w:type="spellStart"/>
      <w:r w:rsidR="007A546F" w:rsidRPr="00DE6D58">
        <w:rPr>
          <w:rFonts w:ascii="Times New Roman" w:hAnsi="Times New Roman"/>
        </w:rPr>
        <w:t>инфектологии</w:t>
      </w:r>
      <w:proofErr w:type="spellEnd"/>
      <w:r w:rsidR="007A546F" w:rsidRPr="00DE6D58">
        <w:rPr>
          <w:rFonts w:ascii="Times New Roman" w:hAnsi="Times New Roman"/>
        </w:rPr>
        <w:t>, профилактических и противоэпидемических мероприятиях</w:t>
      </w:r>
      <w:r w:rsidR="007A546F" w:rsidRPr="00DE6D58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7A546F" w:rsidRPr="00DE6D58" w:rsidRDefault="007A546F" w:rsidP="007A546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E6D58">
        <w:rPr>
          <w:rFonts w:ascii="Times New Roman" w:eastAsia="Times New Roman" w:hAnsi="Times New Roman"/>
          <w:b/>
          <w:lang w:eastAsia="ru-RU"/>
        </w:rPr>
        <w:t>Место дисциплины в структуре образовательной программы:</w:t>
      </w:r>
    </w:p>
    <w:p w:rsidR="007A546F" w:rsidRPr="00DE6D58" w:rsidRDefault="007A546F" w:rsidP="007A546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E6D58">
        <w:rPr>
          <w:rFonts w:ascii="Times New Roman" w:eastAsia="Times New Roman" w:hAnsi="Times New Roman"/>
          <w:lang w:eastAsia="ru-RU"/>
        </w:rPr>
        <w:t xml:space="preserve">Дисциплина относится к </w:t>
      </w:r>
      <w:r w:rsidR="00783A54">
        <w:rPr>
          <w:rFonts w:ascii="Times New Roman" w:eastAsia="Times New Roman" w:hAnsi="Times New Roman"/>
          <w:lang w:eastAsia="ru-RU"/>
        </w:rPr>
        <w:t>вариативной</w:t>
      </w:r>
      <w:bookmarkStart w:id="0" w:name="_GoBack"/>
      <w:bookmarkEnd w:id="0"/>
      <w:r w:rsidRPr="00DE6D58">
        <w:rPr>
          <w:rFonts w:ascii="Times New Roman" w:eastAsia="Times New Roman" w:hAnsi="Times New Roman"/>
          <w:lang w:eastAsia="ru-RU"/>
        </w:rPr>
        <w:t xml:space="preserve"> части учебного плана.</w:t>
      </w:r>
    </w:p>
    <w:p w:rsidR="007A546F" w:rsidRPr="00DE6D58" w:rsidRDefault="007A546F" w:rsidP="007A546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E6D58">
        <w:rPr>
          <w:rFonts w:ascii="Times New Roman" w:eastAsia="Times New Roman" w:hAnsi="Times New Roman"/>
          <w:b/>
          <w:lang w:eastAsia="ru-RU"/>
        </w:rPr>
        <w:t>Компетенции обучающегося, формируемые в результате освоения дисциплины:</w:t>
      </w:r>
    </w:p>
    <w:tbl>
      <w:tblPr>
        <w:tblW w:w="5000" w:type="pct"/>
        <w:tblCellMar>
          <w:left w:w="78" w:type="dxa"/>
        </w:tblCellMar>
        <w:tblLook w:val="04A0" w:firstRow="1" w:lastRow="0" w:firstColumn="1" w:lastColumn="0" w:noHBand="0" w:noVBand="1"/>
      </w:tblPr>
      <w:tblGrid>
        <w:gridCol w:w="1222"/>
        <w:gridCol w:w="8133"/>
      </w:tblGrid>
      <w:tr w:rsidR="00A37AED" w:rsidRPr="00FC29C8" w:rsidTr="00A37AED">
        <w:trPr>
          <w:trHeight w:val="340"/>
        </w:trPr>
        <w:tc>
          <w:tcPr>
            <w:tcW w:w="1224" w:type="dxa"/>
            <w:shd w:val="clear" w:color="auto" w:fill="auto"/>
            <w:tcMar>
              <w:left w:w="78" w:type="dxa"/>
            </w:tcMar>
          </w:tcPr>
          <w:p w:rsidR="00A37AED" w:rsidRPr="00FC29C8" w:rsidRDefault="00A37AED" w:rsidP="00A37AED">
            <w:pPr>
              <w:spacing w:after="0"/>
              <w:jc w:val="center"/>
              <w:rPr>
                <w:rFonts w:ascii="Times New Roman" w:hAnsi="Times New Roman"/>
              </w:rPr>
            </w:pPr>
            <w:r w:rsidRPr="00FC29C8">
              <w:rPr>
                <w:rFonts w:ascii="Times New Roman" w:hAnsi="Times New Roman"/>
              </w:rPr>
              <w:t>ПК-4</w:t>
            </w:r>
          </w:p>
        </w:tc>
        <w:tc>
          <w:tcPr>
            <w:tcW w:w="8149" w:type="dxa"/>
            <w:shd w:val="clear" w:color="auto" w:fill="auto"/>
            <w:tcMar>
              <w:left w:w="78" w:type="dxa"/>
            </w:tcMar>
            <w:vAlign w:val="bottom"/>
          </w:tcPr>
          <w:p w:rsidR="00A37AED" w:rsidRPr="00FC29C8" w:rsidRDefault="00A37AED" w:rsidP="00A37AED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FC29C8">
              <w:rPr>
                <w:rFonts w:ascii="Times New Roman" w:hAnsi="Times New Roman"/>
              </w:rPr>
              <w:t>готовность</w:t>
            </w:r>
            <w:proofErr w:type="gramEnd"/>
            <w:r w:rsidRPr="00FC29C8">
              <w:rPr>
                <w:rFonts w:ascii="Times New Roman" w:hAnsi="Times New Roman"/>
              </w:rPr>
              <w:t xml:space="preserve">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</w:tr>
      <w:tr w:rsidR="00A37AED" w:rsidRPr="0009017F" w:rsidTr="00A37AED">
        <w:trPr>
          <w:trHeight w:val="340"/>
        </w:trPr>
        <w:tc>
          <w:tcPr>
            <w:tcW w:w="1224" w:type="dxa"/>
            <w:shd w:val="clear" w:color="auto" w:fill="auto"/>
            <w:tcMar>
              <w:left w:w="78" w:type="dxa"/>
            </w:tcMar>
            <w:vAlign w:val="center"/>
          </w:tcPr>
          <w:p w:rsidR="00A37AED" w:rsidRPr="0009017F" w:rsidRDefault="00A37AED" w:rsidP="00A37AED">
            <w:pPr>
              <w:spacing w:after="0"/>
              <w:jc w:val="center"/>
              <w:rPr>
                <w:rFonts w:ascii="Times New Roman" w:hAnsi="Times New Roman"/>
              </w:rPr>
            </w:pPr>
            <w:r w:rsidRPr="0009017F">
              <w:rPr>
                <w:rFonts w:ascii="Times New Roman" w:hAnsi="Times New Roman"/>
              </w:rPr>
              <w:t>ПК-1</w:t>
            </w:r>
          </w:p>
        </w:tc>
        <w:tc>
          <w:tcPr>
            <w:tcW w:w="8149" w:type="dxa"/>
            <w:shd w:val="clear" w:color="auto" w:fill="auto"/>
            <w:tcMar>
              <w:left w:w="78" w:type="dxa"/>
            </w:tcMar>
            <w:vAlign w:val="center"/>
          </w:tcPr>
          <w:p w:rsidR="00A37AED" w:rsidRPr="0009017F" w:rsidRDefault="00A37AED" w:rsidP="00A37AE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</w:rPr>
            </w:pPr>
            <w:proofErr w:type="gramStart"/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>готовность</w:t>
            </w:r>
            <w:proofErr w:type="gramEnd"/>
            <w:r w:rsidRPr="0009017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</w:tr>
    </w:tbl>
    <w:p w:rsidR="007A546F" w:rsidRPr="00DE6D58" w:rsidRDefault="007A546F" w:rsidP="007A546F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DE6D58">
        <w:rPr>
          <w:rFonts w:ascii="Times New Roman" w:eastAsia="Times New Roman" w:hAnsi="Times New Roman"/>
          <w:b/>
          <w:lang w:eastAsia="ru-RU"/>
        </w:rPr>
        <w:t>Содержание дисциплины:</w:t>
      </w:r>
    </w:p>
    <w:tbl>
      <w:tblPr>
        <w:tblW w:w="9634" w:type="dxa"/>
        <w:tblLayout w:type="fixed"/>
        <w:tblCellMar>
          <w:left w:w="78" w:type="dxa"/>
        </w:tblCellMar>
        <w:tblLook w:val="04A0" w:firstRow="1" w:lastRow="0" w:firstColumn="1" w:lastColumn="0" w:noHBand="0" w:noVBand="1"/>
      </w:tblPr>
      <w:tblGrid>
        <w:gridCol w:w="9634"/>
      </w:tblGrid>
      <w:tr w:rsidR="0039288E" w:rsidRPr="0039288E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39288E" w:rsidRPr="0039288E" w:rsidRDefault="0039288E" w:rsidP="0039288E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4"/>
              </w:rPr>
            </w:pPr>
            <w:r w:rsidRPr="0039288E">
              <w:rPr>
                <w:rFonts w:ascii="Times New Roman" w:hAnsi="Times New Roman"/>
                <w:color w:val="000000" w:themeColor="text1"/>
                <w:spacing w:val="-4"/>
              </w:rPr>
              <w:t xml:space="preserve">Общие вопросы </w:t>
            </w:r>
            <w:proofErr w:type="spellStart"/>
            <w:r w:rsidRPr="0039288E">
              <w:rPr>
                <w:rFonts w:ascii="Times New Roman" w:hAnsi="Times New Roman"/>
                <w:color w:val="000000" w:themeColor="text1"/>
                <w:spacing w:val="-4"/>
              </w:rPr>
              <w:t>инфектологии</w:t>
            </w:r>
            <w:proofErr w:type="spellEnd"/>
            <w:r w:rsidRPr="0039288E">
              <w:rPr>
                <w:rFonts w:ascii="Times New Roman" w:hAnsi="Times New Roman"/>
                <w:color w:val="000000" w:themeColor="text1"/>
                <w:spacing w:val="-4"/>
              </w:rPr>
              <w:t>.</w:t>
            </w:r>
          </w:p>
          <w:p w:rsidR="0039288E" w:rsidRPr="0039288E" w:rsidRDefault="0039288E" w:rsidP="0039288E">
            <w:pPr>
              <w:snapToGrid w:val="0"/>
              <w:spacing w:after="0"/>
              <w:rPr>
                <w:rFonts w:ascii="Times New Roman" w:hAnsi="Times New Roman"/>
                <w:color w:val="000000" w:themeColor="text1"/>
                <w:spacing w:val="-9"/>
              </w:rPr>
            </w:pPr>
            <w:r w:rsidRPr="0039288E">
              <w:rPr>
                <w:rFonts w:ascii="Times New Roman" w:hAnsi="Times New Roman"/>
                <w:color w:val="000000" w:themeColor="text1"/>
                <w:spacing w:val="-9"/>
              </w:rPr>
              <w:t>Общая эпидемиология.</w:t>
            </w:r>
          </w:p>
          <w:p w:rsidR="0039288E" w:rsidRPr="0039288E" w:rsidRDefault="0039288E" w:rsidP="003928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288E">
              <w:rPr>
                <w:rFonts w:ascii="Times New Roman" w:hAnsi="Times New Roman"/>
                <w:color w:val="000000" w:themeColor="text1"/>
                <w:lang w:eastAsia="ru-RU"/>
              </w:rPr>
              <w:lastRenderedPageBreak/>
              <w:t>Неотложные состояния в клинике инфекционных болезней. Профилактические и противоэпидемические мероприятия, направленные на предупреждение профессионального заражения</w:t>
            </w:r>
          </w:p>
        </w:tc>
      </w:tr>
      <w:tr w:rsidR="0039288E" w:rsidRPr="0039288E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39288E" w:rsidRPr="0039288E" w:rsidRDefault="0039288E" w:rsidP="0039288E">
            <w:pPr>
              <w:suppressAutoHyphens/>
              <w:spacing w:after="0" w:line="247" w:lineRule="auto"/>
              <w:jc w:val="both"/>
              <w:rPr>
                <w:rFonts w:ascii="Times New Roman" w:hAnsi="Times New Roman"/>
                <w:color w:val="000000" w:themeColor="text1"/>
                <w:kern w:val="2"/>
                <w:lang w:bidi="hi-IN"/>
              </w:rPr>
            </w:pPr>
            <w:r w:rsidRPr="0039288E"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  <w:lastRenderedPageBreak/>
              <w:t>ВИЧ-инфекция</w:t>
            </w:r>
          </w:p>
        </w:tc>
      </w:tr>
      <w:tr w:rsidR="0039288E" w:rsidRPr="0039288E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39288E" w:rsidRPr="0039288E" w:rsidRDefault="0039288E" w:rsidP="00392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288E">
              <w:rPr>
                <w:rFonts w:ascii="Times New Roman" w:hAnsi="Times New Roman"/>
                <w:color w:val="000000" w:themeColor="text1"/>
                <w:lang w:eastAsia="ru-RU"/>
              </w:rPr>
              <w:t xml:space="preserve">Вопросы </w:t>
            </w:r>
            <w:proofErr w:type="spellStart"/>
            <w:r w:rsidRPr="0039288E">
              <w:rPr>
                <w:rFonts w:ascii="Times New Roman" w:hAnsi="Times New Roman"/>
                <w:color w:val="000000" w:themeColor="text1"/>
                <w:lang w:eastAsia="ru-RU"/>
              </w:rPr>
              <w:t>гепатологии</w:t>
            </w:r>
            <w:proofErr w:type="spellEnd"/>
          </w:p>
        </w:tc>
      </w:tr>
      <w:tr w:rsidR="0039288E" w:rsidRPr="0039288E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39288E" w:rsidRPr="0039288E" w:rsidRDefault="0039288E" w:rsidP="0039288E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288E">
              <w:rPr>
                <w:rFonts w:ascii="Times New Roman" w:hAnsi="Times New Roman"/>
                <w:color w:val="000000" w:themeColor="text1"/>
                <w:lang w:eastAsia="ru-RU"/>
              </w:rPr>
              <w:t>Инфекционные болезни, которые могут привести к развитию ЧС</w:t>
            </w:r>
          </w:p>
        </w:tc>
      </w:tr>
      <w:tr w:rsidR="0039288E" w:rsidRPr="0039288E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39288E" w:rsidRPr="0039288E" w:rsidRDefault="0039288E" w:rsidP="003928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288E">
              <w:rPr>
                <w:rFonts w:ascii="Times New Roman" w:hAnsi="Times New Roman"/>
                <w:color w:val="000000" w:themeColor="text1"/>
                <w:lang w:eastAsia="ru-RU"/>
              </w:rPr>
              <w:t xml:space="preserve">Дифференциальная диагностика </w:t>
            </w:r>
            <w:proofErr w:type="spellStart"/>
            <w:r w:rsidRPr="0039288E">
              <w:rPr>
                <w:rFonts w:ascii="Times New Roman" w:hAnsi="Times New Roman"/>
                <w:color w:val="000000" w:themeColor="text1"/>
                <w:lang w:eastAsia="ru-RU"/>
              </w:rPr>
              <w:t>экзантемных</w:t>
            </w:r>
            <w:proofErr w:type="spellEnd"/>
            <w:r w:rsidRPr="0039288E">
              <w:rPr>
                <w:rFonts w:ascii="Times New Roman" w:hAnsi="Times New Roman"/>
                <w:color w:val="000000" w:themeColor="text1"/>
                <w:lang w:eastAsia="ru-RU"/>
              </w:rPr>
              <w:t xml:space="preserve"> заболеваний</w:t>
            </w:r>
          </w:p>
        </w:tc>
      </w:tr>
      <w:tr w:rsidR="0039288E" w:rsidRPr="0039288E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39288E" w:rsidRPr="0039288E" w:rsidRDefault="0039288E" w:rsidP="0039288E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lang w:eastAsia="ru-RU"/>
              </w:rPr>
            </w:pPr>
            <w:r w:rsidRPr="0039288E">
              <w:rPr>
                <w:rFonts w:ascii="Times New Roman" w:hAnsi="Times New Roman"/>
                <w:color w:val="000000" w:themeColor="text1"/>
                <w:lang w:eastAsia="ru-RU"/>
              </w:rPr>
              <w:t>Инфекции дыхательных путей</w:t>
            </w:r>
          </w:p>
        </w:tc>
      </w:tr>
      <w:tr w:rsidR="0039288E" w:rsidRPr="0039288E" w:rsidTr="009750C7">
        <w:tc>
          <w:tcPr>
            <w:tcW w:w="3544" w:type="dxa"/>
            <w:shd w:val="clear" w:color="auto" w:fill="auto"/>
            <w:tcMar>
              <w:left w:w="78" w:type="dxa"/>
            </w:tcMar>
          </w:tcPr>
          <w:p w:rsidR="0039288E" w:rsidRPr="0039288E" w:rsidRDefault="0039288E" w:rsidP="0039288E">
            <w:pPr>
              <w:suppressAutoHyphens/>
              <w:spacing w:after="0" w:line="240" w:lineRule="auto"/>
              <w:jc w:val="both"/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</w:pPr>
            <w:r w:rsidRPr="0039288E">
              <w:rPr>
                <w:rFonts w:ascii="Times New Roman" w:eastAsia="Droid Sans Fallback" w:hAnsi="Times New Roman"/>
                <w:color w:val="000000" w:themeColor="text1"/>
                <w:kern w:val="2"/>
                <w:lang w:eastAsia="zh-CN" w:bidi="hi-IN"/>
              </w:rPr>
              <w:t>Особенности ведения пациентов с инфекционной патологией.</w:t>
            </w:r>
          </w:p>
        </w:tc>
      </w:tr>
    </w:tbl>
    <w:p w:rsidR="007A546F" w:rsidRPr="000C6C0B" w:rsidRDefault="007A546F" w:rsidP="000C6C0B">
      <w:pPr>
        <w:pStyle w:val="3"/>
        <w:rPr>
          <w:color w:val="000000" w:themeColor="text1"/>
        </w:rPr>
      </w:pPr>
      <w:r w:rsidRPr="000C6C0B">
        <w:rPr>
          <w:color w:val="000000" w:themeColor="text1"/>
        </w:rPr>
        <w:t>Производственная (клиническая) практика</w:t>
      </w:r>
      <w:r w:rsidR="007E7801">
        <w:rPr>
          <w:color w:val="000000" w:themeColor="text1"/>
        </w:rPr>
        <w:t>. Базовая</w:t>
      </w:r>
    </w:p>
    <w:p w:rsidR="007A546F" w:rsidRPr="000C6C0B" w:rsidRDefault="007A546F" w:rsidP="000C6C0B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Цель:</w:t>
      </w:r>
    </w:p>
    <w:p w:rsidR="000C6C0B" w:rsidRPr="000C6C0B" w:rsidRDefault="000C6C0B" w:rsidP="000C6C0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0C6C0B">
        <w:rPr>
          <w:rFonts w:ascii="Times New Roman" w:hAnsi="Times New Roman"/>
          <w:color w:val="000000" w:themeColor="text1"/>
        </w:rPr>
        <w:t>Подготовка врача-специалиста в области организации здравоохранения и общественного здоровья, готового решать профессиональные задачи в различных условиях оказания медицинской помощи населению.</w:t>
      </w:r>
    </w:p>
    <w:p w:rsidR="007A546F" w:rsidRPr="000C6C0B" w:rsidRDefault="007A546F" w:rsidP="000C6C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Место практики в структуре образовательной программы:</w:t>
      </w:r>
    </w:p>
    <w:p w:rsidR="007A546F" w:rsidRPr="000C6C0B" w:rsidRDefault="007A546F" w:rsidP="000C6C0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Cs/>
          <w:color w:val="000000" w:themeColor="text1"/>
          <w:lang w:eastAsia="ru-RU"/>
        </w:rPr>
        <w:t>Производственная (клиническая) практика</w:t>
      </w:r>
      <w:r w:rsidRPr="000C6C0B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>относится к базовой части учебного плана и является обязательной для обучающихся.</w:t>
      </w:r>
    </w:p>
    <w:p w:rsidR="007A546F" w:rsidRPr="000C6C0B" w:rsidRDefault="007A546F" w:rsidP="000C6C0B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0C6C0B">
        <w:rPr>
          <w:rFonts w:ascii="Times New Roman" w:eastAsia="Times New Roman" w:hAnsi="Times New Roman"/>
          <w:color w:val="000000" w:themeColor="text1"/>
          <w:lang w:eastAsia="ru-RU"/>
        </w:rPr>
        <w:t>формируемые в ходе производственной практики:</w:t>
      </w:r>
    </w:p>
    <w:p w:rsidR="007A546F" w:rsidRPr="000C6C0B" w:rsidRDefault="007A546F" w:rsidP="000C6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0C6C0B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  <w:lang w:eastAsia="ar-SA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A546F" w:rsidRPr="000C6C0B" w:rsidRDefault="007A546F" w:rsidP="000C6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0C6C0B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  <w:lang w:eastAsia="ar-SA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7A546F" w:rsidRPr="000C6C0B" w:rsidRDefault="007A546F" w:rsidP="000C6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0C6C0B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  <w:lang w:eastAsia="ar-SA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(ПК-3);</w:t>
      </w:r>
    </w:p>
    <w:p w:rsidR="007A546F" w:rsidRPr="000C6C0B" w:rsidRDefault="007A546F" w:rsidP="000C6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0C6C0B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  <w:lang w:eastAsia="ar-SA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(ПК-4);</w:t>
      </w:r>
    </w:p>
    <w:p w:rsidR="007A546F" w:rsidRPr="000C6C0B" w:rsidRDefault="007A546F" w:rsidP="000C6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0C6C0B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  <w:lang w:eastAsia="ar-SA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(ПК-5);</w:t>
      </w:r>
    </w:p>
    <w:p w:rsidR="007A546F" w:rsidRPr="000C6C0B" w:rsidRDefault="007A546F" w:rsidP="000C6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0C6C0B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  <w:lang w:eastAsia="ar-SA"/>
        </w:rPr>
        <w:t xml:space="preserve"> к оценке качества оказания медицинской помощи с использованием основных медико-статистических показателей (ПК-6);</w:t>
      </w:r>
    </w:p>
    <w:p w:rsidR="007A546F" w:rsidRPr="000C6C0B" w:rsidRDefault="007A546F" w:rsidP="000C6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0C6C0B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  <w:lang w:eastAsia="ar-SA"/>
        </w:rPr>
        <w:t xml:space="preserve"> к организации медицинской помощи при чрезвычайных ситуациях, в том числе медицинской эвакуации (ПК-7);</w:t>
      </w:r>
    </w:p>
    <w:p w:rsidR="007A546F" w:rsidRPr="000C6C0B" w:rsidRDefault="007A546F" w:rsidP="000C6C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0C6C0B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0C6C0B">
        <w:rPr>
          <w:rFonts w:ascii="Times New Roman" w:hAnsi="Times New Roman"/>
          <w:color w:val="000000" w:themeColor="text1"/>
          <w:lang w:eastAsia="ar-SA"/>
        </w:rPr>
        <w:t xml:space="preserve"> к оценке экономических и финансовых показателей, применяемых в сфере охраны здоровья граждан (ПК-8).</w:t>
      </w:r>
    </w:p>
    <w:p w:rsidR="000C6C0B" w:rsidRPr="000C6C0B" w:rsidRDefault="000C6C0B" w:rsidP="000C6C0B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0C6C0B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практики:</w:t>
      </w:r>
    </w:p>
    <w:tbl>
      <w:tblPr>
        <w:tblStyle w:val="af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631"/>
        <w:gridCol w:w="6116"/>
      </w:tblGrid>
      <w:tr w:rsidR="000C6C0B" w:rsidRPr="00833499" w:rsidTr="0039288E">
        <w:tc>
          <w:tcPr>
            <w:tcW w:w="3402" w:type="dxa"/>
            <w:vMerge w:val="restart"/>
            <w:shd w:val="clear" w:color="auto" w:fill="auto"/>
            <w:tcMar>
              <w:left w:w="48" w:type="dxa"/>
            </w:tcMar>
            <w:vAlign w:val="center"/>
          </w:tcPr>
          <w:p w:rsidR="000C6C0B" w:rsidRPr="00CB0973" w:rsidRDefault="000C6C0B" w:rsidP="000C6C0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профилактическая</w:t>
            </w:r>
            <w:proofErr w:type="gramEnd"/>
            <w:r w:rsidRPr="00CB0973">
              <w:rPr>
                <w:rFonts w:ascii="Times New Roman" w:hAnsi="Times New Roman"/>
              </w:rPr>
              <w:t xml:space="preserve"> деятельность</w:t>
            </w:r>
          </w:p>
          <w:p w:rsidR="000C6C0B" w:rsidRPr="00CB0973" w:rsidRDefault="000C6C0B" w:rsidP="000C6C0B">
            <w:pPr>
              <w:pStyle w:val="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профилактическая</w:t>
            </w:r>
            <w:proofErr w:type="gramEnd"/>
            <w:r w:rsidRPr="00CB0973">
              <w:rPr>
                <w:rFonts w:ascii="Times New Roman" w:hAnsi="Times New Roman"/>
              </w:rPr>
              <w:t xml:space="preserve"> деятельность:</w:t>
            </w:r>
          </w:p>
          <w:p w:rsidR="000C6C0B" w:rsidRPr="00833499" w:rsidRDefault="000C6C0B" w:rsidP="000C6C0B">
            <w:pPr>
              <w:pStyle w:val="a"/>
              <w:ind w:left="0" w:firstLine="0"/>
              <w:contextualSpacing w:val="0"/>
              <w:rPr>
                <w:sz w:val="22"/>
                <w:szCs w:val="22"/>
              </w:rPr>
            </w:pPr>
            <w:proofErr w:type="gramStart"/>
            <w:r w:rsidRPr="00833499">
              <w:rPr>
                <w:sz w:val="22"/>
                <w:szCs w:val="22"/>
              </w:rPr>
              <w:t>предупреждение</w:t>
            </w:r>
            <w:proofErr w:type="gramEnd"/>
            <w:r w:rsidRPr="00833499">
              <w:rPr>
                <w:sz w:val="22"/>
                <w:szCs w:val="22"/>
              </w:rPr>
              <w:t xml:space="preserve"> возникновения заболеваний среди населения путем проведения профилактических и противоэпидемических мероприятий</w:t>
            </w:r>
          </w:p>
        </w:tc>
      </w:tr>
      <w:tr w:rsidR="000C6C0B" w:rsidRPr="00E666F3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0C6C0B" w:rsidRPr="00CB0973" w:rsidRDefault="000C6C0B" w:rsidP="000C6C0B">
            <w:pPr>
              <w:pStyle w:val="a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профилактическая</w:t>
            </w:r>
            <w:proofErr w:type="gramEnd"/>
            <w:r w:rsidRPr="00CB0973">
              <w:rPr>
                <w:rFonts w:ascii="Times New Roman" w:hAnsi="Times New Roman"/>
              </w:rPr>
              <w:t xml:space="preserve"> деятельность:</w:t>
            </w:r>
          </w:p>
          <w:p w:rsidR="000C6C0B" w:rsidRPr="00E666F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проведение</w:t>
            </w:r>
            <w:proofErr w:type="gramEnd"/>
            <w:r w:rsidRPr="00CB0973">
              <w:rPr>
                <w:rFonts w:ascii="Times New Roman" w:hAnsi="Times New Roman"/>
              </w:rPr>
              <w:t xml:space="preserve"> профилактических медицинских осмотров, диспансери</w:t>
            </w:r>
            <w:r>
              <w:rPr>
                <w:rFonts w:ascii="Times New Roman" w:hAnsi="Times New Roman"/>
              </w:rPr>
              <w:t>зации, диспансерного наблюдения</w:t>
            </w:r>
          </w:p>
        </w:tc>
      </w:tr>
      <w:tr w:rsidR="000C6C0B" w:rsidRPr="00CB0973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0C6C0B" w:rsidRPr="00CB0973" w:rsidRDefault="000C6C0B" w:rsidP="000C6C0B">
            <w:pPr>
              <w:pStyle w:val="a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профилактическая</w:t>
            </w:r>
            <w:proofErr w:type="gramEnd"/>
            <w:r w:rsidRPr="00CB0973">
              <w:rPr>
                <w:rFonts w:ascii="Times New Roman" w:hAnsi="Times New Roman"/>
              </w:rPr>
              <w:t xml:space="preserve"> деятельность:</w:t>
            </w:r>
          </w:p>
          <w:p w:rsidR="000C6C0B" w:rsidRPr="00CB0973" w:rsidRDefault="000C6C0B" w:rsidP="000C6C0B">
            <w:pPr>
              <w:pStyle w:val="a"/>
              <w:ind w:left="0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CB0973">
              <w:rPr>
                <w:sz w:val="20"/>
                <w:szCs w:val="20"/>
              </w:rPr>
              <w:t>проведение</w:t>
            </w:r>
            <w:proofErr w:type="gramEnd"/>
            <w:r w:rsidRPr="00CB0973">
              <w:rPr>
                <w:sz w:val="20"/>
                <w:szCs w:val="20"/>
              </w:rPr>
              <w:t xml:space="preserve"> </w:t>
            </w:r>
            <w:r w:rsidRPr="006661B4">
              <w:rPr>
                <w:sz w:val="22"/>
                <w:szCs w:val="22"/>
              </w:rPr>
              <w:t>сбора и медико-статистического анализа информации о показателях здоровья населения различных возрастно-половых групп, характеризующих состояние их здоровья</w:t>
            </w:r>
          </w:p>
        </w:tc>
      </w:tr>
      <w:tr w:rsidR="000C6C0B" w:rsidRPr="00E666F3" w:rsidTr="0039288E">
        <w:tc>
          <w:tcPr>
            <w:tcW w:w="3402" w:type="dxa"/>
            <w:shd w:val="clear" w:color="auto" w:fill="auto"/>
            <w:tcMar>
              <w:left w:w="48" w:type="dxa"/>
            </w:tcMar>
            <w:vAlign w:val="center"/>
          </w:tcPr>
          <w:p w:rsidR="000C6C0B" w:rsidRPr="00E666F3" w:rsidRDefault="000C6C0B" w:rsidP="000C6C0B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психолого</w:t>
            </w:r>
            <w:proofErr w:type="gramEnd"/>
            <w:r w:rsidRPr="00CB0973">
              <w:rPr>
                <w:rFonts w:ascii="Times New Roman" w:hAnsi="Times New Roman"/>
              </w:rPr>
              <w:t>-педагогическая деятельность</w:t>
            </w: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психолого</w:t>
            </w:r>
            <w:proofErr w:type="gramEnd"/>
            <w:r w:rsidRPr="00CB0973">
              <w:rPr>
                <w:rFonts w:ascii="Times New Roman" w:hAnsi="Times New Roman"/>
              </w:rPr>
              <w:t>-педагогическая деятельность:</w:t>
            </w:r>
          </w:p>
          <w:p w:rsidR="000C6C0B" w:rsidRPr="00E666F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lastRenderedPageBreak/>
              <w:t>формирование</w:t>
            </w:r>
            <w:proofErr w:type="gramEnd"/>
            <w:r w:rsidRPr="00CB0973">
              <w:rPr>
                <w:rFonts w:ascii="Times New Roman" w:hAnsi="Times New Roman"/>
              </w:rPr>
              <w:t xml:space="preserve"> у населения, пациентов и членов их семей мотивации, направленной на сохранение и укрепление своего</w:t>
            </w:r>
            <w:r>
              <w:rPr>
                <w:rFonts w:ascii="Times New Roman" w:hAnsi="Times New Roman"/>
              </w:rPr>
              <w:t xml:space="preserve"> здоровья и здоровья окружающих</w:t>
            </w:r>
          </w:p>
        </w:tc>
      </w:tr>
      <w:tr w:rsidR="000C6C0B" w:rsidRPr="00CB0973" w:rsidTr="0039288E">
        <w:tc>
          <w:tcPr>
            <w:tcW w:w="3402" w:type="dxa"/>
            <w:vMerge w:val="restart"/>
            <w:shd w:val="clear" w:color="auto" w:fill="auto"/>
            <w:tcMar>
              <w:left w:w="48" w:type="dxa"/>
            </w:tcMar>
            <w:vAlign w:val="center"/>
          </w:tcPr>
          <w:p w:rsidR="000C6C0B" w:rsidRPr="00E666F3" w:rsidRDefault="000C6C0B" w:rsidP="000C6C0B">
            <w:pPr>
              <w:ind w:right="-57"/>
              <w:jc w:val="center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lastRenderedPageBreak/>
              <w:t>организационно</w:t>
            </w:r>
            <w:proofErr w:type="gramEnd"/>
            <w:r w:rsidRPr="00CB0973">
              <w:rPr>
                <w:rFonts w:ascii="Times New Roman" w:hAnsi="Times New Roman"/>
              </w:rPr>
              <w:t>-управленческая деятельность</w:t>
            </w:r>
          </w:p>
          <w:p w:rsidR="000C6C0B" w:rsidRPr="00E666F3" w:rsidRDefault="000C6C0B" w:rsidP="000C6C0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ind w:right="-57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организационно</w:t>
            </w:r>
            <w:proofErr w:type="gramEnd"/>
            <w:r w:rsidRPr="00CB0973">
              <w:rPr>
                <w:rFonts w:ascii="Times New Roman" w:hAnsi="Times New Roman"/>
              </w:rPr>
              <w:t>-управленческая деятельность:</w:t>
            </w:r>
          </w:p>
          <w:p w:rsidR="000C6C0B" w:rsidRPr="00CB0973" w:rsidRDefault="000C6C0B" w:rsidP="000C6C0B">
            <w:pPr>
              <w:ind w:right="-57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организация</w:t>
            </w:r>
            <w:proofErr w:type="gramEnd"/>
            <w:r w:rsidRPr="00CB0973">
              <w:rPr>
                <w:rFonts w:ascii="Times New Roman" w:hAnsi="Times New Roman"/>
              </w:rPr>
              <w:t xml:space="preserve"> проведения медицинской экспертизы</w:t>
            </w:r>
          </w:p>
          <w:p w:rsidR="000C6C0B" w:rsidRPr="00CB0973" w:rsidRDefault="000C6C0B" w:rsidP="000C6C0B">
            <w:pPr>
              <w:pStyle w:val="a"/>
              <w:ind w:left="0" w:firstLine="0"/>
              <w:contextualSpacing w:val="0"/>
              <w:rPr>
                <w:sz w:val="20"/>
                <w:szCs w:val="20"/>
              </w:rPr>
            </w:pPr>
          </w:p>
        </w:tc>
      </w:tr>
      <w:tr w:rsidR="000C6C0B" w:rsidRPr="00CB0973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0C6C0B" w:rsidRPr="00E666F3" w:rsidRDefault="000C6C0B" w:rsidP="000C6C0B">
            <w:pPr>
              <w:pStyle w:val="a"/>
              <w:ind w:left="0"/>
              <w:jc w:val="center"/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организационно</w:t>
            </w:r>
            <w:proofErr w:type="gramEnd"/>
            <w:r w:rsidRPr="00CB0973">
              <w:rPr>
                <w:rFonts w:ascii="Times New Roman" w:hAnsi="Times New Roman"/>
              </w:rPr>
              <w:t>-управленческая деятельность:</w:t>
            </w:r>
          </w:p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применение</w:t>
            </w:r>
            <w:proofErr w:type="gramEnd"/>
            <w:r w:rsidRPr="00CB0973">
              <w:rPr>
                <w:rFonts w:ascii="Times New Roman" w:hAnsi="Times New Roman"/>
              </w:rPr>
              <w:t xml:space="preserve">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0C6C0B" w:rsidRPr="00CB0973" w:rsidRDefault="000C6C0B" w:rsidP="000C6C0B">
            <w:pPr>
              <w:pStyle w:val="a"/>
              <w:ind w:left="0" w:firstLine="0"/>
              <w:contextualSpacing w:val="0"/>
              <w:rPr>
                <w:sz w:val="20"/>
                <w:szCs w:val="20"/>
              </w:rPr>
            </w:pPr>
            <w:proofErr w:type="gramStart"/>
            <w:r w:rsidRPr="00CB0973">
              <w:rPr>
                <w:sz w:val="20"/>
                <w:szCs w:val="20"/>
              </w:rPr>
              <w:t>организация</w:t>
            </w:r>
            <w:proofErr w:type="gramEnd"/>
            <w:r w:rsidRPr="00CB0973">
              <w:rPr>
                <w:sz w:val="20"/>
                <w:szCs w:val="20"/>
              </w:rPr>
              <w:t xml:space="preserve"> и управление деятельностью медицинских организаций и (или) их структур</w:t>
            </w:r>
            <w:r>
              <w:rPr>
                <w:sz w:val="20"/>
                <w:szCs w:val="20"/>
              </w:rPr>
              <w:t>ных подразделений</w:t>
            </w:r>
          </w:p>
        </w:tc>
      </w:tr>
      <w:tr w:rsidR="000C6C0B" w:rsidRPr="00E92C78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0C6C0B" w:rsidRPr="00E666F3" w:rsidRDefault="000C6C0B" w:rsidP="000C6C0B">
            <w:pPr>
              <w:pStyle w:val="a"/>
              <w:ind w:left="0"/>
              <w:jc w:val="center"/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организационно</w:t>
            </w:r>
            <w:proofErr w:type="gramEnd"/>
            <w:r w:rsidRPr="00CB0973">
              <w:rPr>
                <w:rFonts w:ascii="Times New Roman" w:hAnsi="Times New Roman"/>
              </w:rPr>
              <w:t>-управленческая деятельность:</w:t>
            </w:r>
          </w:p>
          <w:p w:rsidR="000C6C0B" w:rsidRPr="00E92C78" w:rsidRDefault="000C6C0B" w:rsidP="000C6C0B">
            <w:pPr>
              <w:ind w:right="-57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организация</w:t>
            </w:r>
            <w:proofErr w:type="gramEnd"/>
            <w:r w:rsidRPr="00CB0973">
              <w:rPr>
                <w:rFonts w:ascii="Times New Roman" w:hAnsi="Times New Roman"/>
              </w:rPr>
              <w:t xml:space="preserve"> оценки качества оказан</w:t>
            </w:r>
            <w:r>
              <w:rPr>
                <w:rFonts w:ascii="Times New Roman" w:hAnsi="Times New Roman"/>
              </w:rPr>
              <w:t>ия медицинской помощи пациентам</w:t>
            </w:r>
          </w:p>
        </w:tc>
      </w:tr>
      <w:tr w:rsidR="000C6C0B" w:rsidRPr="00CB0973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0C6C0B" w:rsidRPr="00E666F3" w:rsidRDefault="000C6C0B" w:rsidP="000C6C0B">
            <w:pPr>
              <w:pStyle w:val="a"/>
              <w:ind w:left="0"/>
              <w:jc w:val="center"/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организационно</w:t>
            </w:r>
            <w:proofErr w:type="gramEnd"/>
            <w:r w:rsidRPr="00CB0973">
              <w:rPr>
                <w:rFonts w:ascii="Times New Roman" w:hAnsi="Times New Roman"/>
              </w:rPr>
              <w:t>-управленческая деятельность:</w:t>
            </w:r>
          </w:p>
          <w:p w:rsidR="000C6C0B" w:rsidRPr="00CB0973" w:rsidRDefault="000C6C0B" w:rsidP="000C6C0B">
            <w:pPr>
              <w:ind w:right="-57"/>
            </w:pPr>
            <w:proofErr w:type="gramStart"/>
            <w:r w:rsidRPr="00CB0973">
              <w:rPr>
                <w:rFonts w:ascii="Times New Roman" w:hAnsi="Times New Roman"/>
              </w:rPr>
              <w:t>ведение</w:t>
            </w:r>
            <w:proofErr w:type="gramEnd"/>
            <w:r w:rsidRPr="00CB0973">
              <w:rPr>
                <w:rFonts w:ascii="Times New Roman" w:hAnsi="Times New Roman"/>
              </w:rPr>
              <w:t xml:space="preserve"> учетно-отчетной документации в медицинской организации</w:t>
            </w:r>
          </w:p>
        </w:tc>
      </w:tr>
      <w:tr w:rsidR="000C6C0B" w:rsidRPr="003336AE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0C6C0B" w:rsidRPr="00CB0973" w:rsidRDefault="000C6C0B" w:rsidP="000C6C0B">
            <w:pPr>
              <w:pStyle w:val="a"/>
              <w:ind w:left="0" w:firstLine="0"/>
              <w:contextualSpacing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0C6C0B" w:rsidRPr="00CB0973" w:rsidRDefault="000C6C0B" w:rsidP="000C6C0B">
            <w:pPr>
              <w:jc w:val="both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организационно</w:t>
            </w:r>
            <w:proofErr w:type="gramEnd"/>
            <w:r w:rsidRPr="00CB0973">
              <w:rPr>
                <w:rFonts w:ascii="Times New Roman" w:hAnsi="Times New Roman"/>
              </w:rPr>
              <w:t>-управленческая деятельность:</w:t>
            </w:r>
          </w:p>
          <w:p w:rsidR="000C6C0B" w:rsidRPr="003336AE" w:rsidRDefault="000C6C0B" w:rsidP="000C6C0B">
            <w:pPr>
              <w:ind w:right="-57"/>
              <w:rPr>
                <w:rFonts w:ascii="Times New Roman" w:hAnsi="Times New Roman"/>
              </w:rPr>
            </w:pPr>
            <w:proofErr w:type="gramStart"/>
            <w:r w:rsidRPr="00CB0973">
              <w:rPr>
                <w:rFonts w:ascii="Times New Roman" w:hAnsi="Times New Roman"/>
              </w:rPr>
              <w:t>создание</w:t>
            </w:r>
            <w:proofErr w:type="gramEnd"/>
            <w:r w:rsidRPr="00CB0973">
              <w:rPr>
                <w:rFonts w:ascii="Times New Roman" w:hAnsi="Times New Roman"/>
              </w:rPr>
              <w:t xml:space="preserve">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</w:t>
            </w:r>
            <w:r>
              <w:rPr>
                <w:rFonts w:ascii="Times New Roman" w:hAnsi="Times New Roman"/>
              </w:rPr>
              <w:t xml:space="preserve"> </w:t>
            </w:r>
            <w:r w:rsidRPr="00CB0973">
              <w:rPr>
                <w:rFonts w:ascii="Times New Roman" w:hAnsi="Times New Roman"/>
              </w:rPr>
              <w:t>соблюдение основных требований информационной безопасности.</w:t>
            </w:r>
          </w:p>
        </w:tc>
      </w:tr>
    </w:tbl>
    <w:p w:rsidR="007828A7" w:rsidRPr="000C6C0B" w:rsidRDefault="007828A7" w:rsidP="000C6C0B"/>
    <w:p w:rsidR="000C6C0B" w:rsidRDefault="000C6C0B" w:rsidP="000C4FD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39288E" w:rsidRDefault="0039288E" w:rsidP="007E7801">
      <w:pPr>
        <w:pStyle w:val="3"/>
        <w:rPr>
          <w:color w:val="000000" w:themeColor="text1"/>
        </w:rPr>
      </w:pPr>
    </w:p>
    <w:p w:rsidR="007E7801" w:rsidRPr="007E7801" w:rsidRDefault="007E7801" w:rsidP="007E7801">
      <w:pPr>
        <w:pStyle w:val="3"/>
        <w:rPr>
          <w:color w:val="000000" w:themeColor="text1"/>
        </w:rPr>
      </w:pPr>
      <w:r w:rsidRPr="007E7801">
        <w:rPr>
          <w:color w:val="000000" w:themeColor="text1"/>
        </w:rPr>
        <w:t>Производственная (клиническая) практика. Вариативная</w:t>
      </w:r>
    </w:p>
    <w:p w:rsidR="007E7801" w:rsidRPr="007E7801" w:rsidRDefault="007E7801" w:rsidP="007E7801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E7801">
        <w:rPr>
          <w:rFonts w:ascii="Times New Roman" w:eastAsia="Times New Roman" w:hAnsi="Times New Roman"/>
          <w:b/>
          <w:color w:val="000000" w:themeColor="text1"/>
          <w:lang w:eastAsia="ru-RU"/>
        </w:rPr>
        <w:t>Цель:</w:t>
      </w:r>
    </w:p>
    <w:p w:rsidR="007E7801" w:rsidRPr="007E7801" w:rsidRDefault="007E7801" w:rsidP="007E7801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E7801">
        <w:rPr>
          <w:rFonts w:ascii="Times New Roman" w:eastAsia="Times New Roman" w:hAnsi="Times New Roman"/>
          <w:color w:val="000000" w:themeColor="text1"/>
          <w:lang w:eastAsia="ru-RU"/>
        </w:rPr>
        <w:t>Подготовка врача-специалиста в области организации здравоохранения и общественного здоровья, готового решать профессиональные задачи в различных условиях оказания медицинской помощи населению.</w:t>
      </w:r>
    </w:p>
    <w:p w:rsidR="007E7801" w:rsidRPr="007E7801" w:rsidRDefault="007E7801" w:rsidP="007E78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E7801">
        <w:rPr>
          <w:rFonts w:ascii="Times New Roman" w:eastAsia="Times New Roman" w:hAnsi="Times New Roman"/>
          <w:b/>
          <w:color w:val="000000" w:themeColor="text1"/>
          <w:lang w:eastAsia="ru-RU"/>
        </w:rPr>
        <w:t>Место практики в структуре образовательной программы:</w:t>
      </w:r>
    </w:p>
    <w:p w:rsidR="007E7801" w:rsidRPr="007E7801" w:rsidRDefault="007E7801" w:rsidP="007E780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E7801">
        <w:rPr>
          <w:rFonts w:ascii="Times New Roman" w:eastAsia="Times New Roman" w:hAnsi="Times New Roman"/>
          <w:bCs/>
          <w:color w:val="000000" w:themeColor="text1"/>
          <w:lang w:eastAsia="ru-RU"/>
        </w:rPr>
        <w:t>Производственная (клиническая) практика</w:t>
      </w:r>
      <w:r w:rsidRPr="007E7801">
        <w:rPr>
          <w:rFonts w:ascii="Times New Roman" w:eastAsia="Times New Roman" w:hAnsi="Times New Roman"/>
          <w:b/>
          <w:bCs/>
          <w:color w:val="000000" w:themeColor="text1"/>
          <w:lang w:eastAsia="ru-RU"/>
        </w:rPr>
        <w:t xml:space="preserve"> </w:t>
      </w:r>
      <w:r w:rsidRPr="007E7801">
        <w:rPr>
          <w:rFonts w:ascii="Times New Roman" w:eastAsia="Times New Roman" w:hAnsi="Times New Roman"/>
          <w:color w:val="000000" w:themeColor="text1"/>
          <w:lang w:eastAsia="ru-RU"/>
        </w:rPr>
        <w:t>относится к вариативной части учебного плана и является обязательной для обучающихся.</w:t>
      </w:r>
    </w:p>
    <w:p w:rsidR="007E7801" w:rsidRPr="007E7801" w:rsidRDefault="007E7801" w:rsidP="007E7801">
      <w:pPr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7E7801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Компетенции обучающегося, </w:t>
      </w:r>
      <w:r w:rsidRPr="007E7801">
        <w:rPr>
          <w:rFonts w:ascii="Times New Roman" w:eastAsia="Times New Roman" w:hAnsi="Times New Roman"/>
          <w:color w:val="000000" w:themeColor="text1"/>
          <w:lang w:eastAsia="ru-RU"/>
        </w:rPr>
        <w:t>формируемые в ходе производственной практики:</w:t>
      </w:r>
    </w:p>
    <w:p w:rsidR="007E7801" w:rsidRPr="007E7801" w:rsidRDefault="007E7801" w:rsidP="007E78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7E7801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7E7801">
        <w:rPr>
          <w:rFonts w:ascii="Times New Roman" w:hAnsi="Times New Roman"/>
          <w:color w:val="000000" w:themeColor="text1"/>
          <w:lang w:eastAsia="ar-SA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7E7801" w:rsidRPr="007E7801" w:rsidRDefault="007E7801" w:rsidP="007E78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7E7801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7E7801">
        <w:rPr>
          <w:rFonts w:ascii="Times New Roman" w:hAnsi="Times New Roman"/>
          <w:color w:val="000000" w:themeColor="text1"/>
          <w:lang w:eastAsia="ar-SA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7E7801" w:rsidRPr="007E7801" w:rsidRDefault="007E7801" w:rsidP="007E78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7E7801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7E7801">
        <w:rPr>
          <w:rFonts w:ascii="Times New Roman" w:hAnsi="Times New Roman"/>
          <w:color w:val="000000" w:themeColor="text1"/>
          <w:lang w:eastAsia="ar-SA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(ПК-3);</w:t>
      </w:r>
    </w:p>
    <w:p w:rsidR="007E7801" w:rsidRPr="007E7801" w:rsidRDefault="007E7801" w:rsidP="007E78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7E7801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7E7801">
        <w:rPr>
          <w:rFonts w:ascii="Times New Roman" w:hAnsi="Times New Roman"/>
          <w:color w:val="000000" w:themeColor="text1"/>
          <w:lang w:eastAsia="ar-SA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(ПК-4);</w:t>
      </w:r>
    </w:p>
    <w:p w:rsidR="007E7801" w:rsidRPr="007E7801" w:rsidRDefault="007E7801" w:rsidP="007E78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7E7801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7E7801">
        <w:rPr>
          <w:rFonts w:ascii="Times New Roman" w:hAnsi="Times New Roman"/>
          <w:color w:val="000000" w:themeColor="text1"/>
          <w:lang w:eastAsia="ar-SA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(ПК-5);</w:t>
      </w:r>
    </w:p>
    <w:p w:rsidR="007E7801" w:rsidRPr="007E7801" w:rsidRDefault="007E7801" w:rsidP="007E78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7E7801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7E7801">
        <w:rPr>
          <w:rFonts w:ascii="Times New Roman" w:hAnsi="Times New Roman"/>
          <w:color w:val="000000" w:themeColor="text1"/>
          <w:lang w:eastAsia="ar-SA"/>
        </w:rPr>
        <w:t xml:space="preserve"> к оценке качества оказания медицинской помощи с использованием основных медико-статистических показателей (ПК-6);</w:t>
      </w:r>
    </w:p>
    <w:p w:rsidR="007E7801" w:rsidRPr="007E7801" w:rsidRDefault="007E7801" w:rsidP="007E78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7E7801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7E7801">
        <w:rPr>
          <w:rFonts w:ascii="Times New Roman" w:hAnsi="Times New Roman"/>
          <w:color w:val="000000" w:themeColor="text1"/>
          <w:lang w:eastAsia="ar-SA"/>
        </w:rPr>
        <w:t xml:space="preserve"> к организации медицинской помощи при чрезвычайных ситуациях, в том числе медицинской эвакуации (ПК-7);</w:t>
      </w:r>
    </w:p>
    <w:p w:rsidR="007E7801" w:rsidRPr="007E7801" w:rsidRDefault="007E7801" w:rsidP="007E780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lang w:eastAsia="ar-SA"/>
        </w:rPr>
      </w:pPr>
      <w:proofErr w:type="gramStart"/>
      <w:r w:rsidRPr="007E7801">
        <w:rPr>
          <w:rFonts w:ascii="Times New Roman" w:hAnsi="Times New Roman"/>
          <w:color w:val="000000" w:themeColor="text1"/>
          <w:lang w:eastAsia="ar-SA"/>
        </w:rPr>
        <w:t>готовность</w:t>
      </w:r>
      <w:proofErr w:type="gramEnd"/>
      <w:r w:rsidRPr="007E7801">
        <w:rPr>
          <w:rFonts w:ascii="Times New Roman" w:hAnsi="Times New Roman"/>
          <w:color w:val="000000" w:themeColor="text1"/>
          <w:lang w:eastAsia="ar-SA"/>
        </w:rPr>
        <w:t xml:space="preserve"> к оценке экономических и финансовых показателей, применяемых в сфере охраны здоровья граждан (ПК-8).</w:t>
      </w:r>
    </w:p>
    <w:p w:rsidR="007E7801" w:rsidRPr="007E7801" w:rsidRDefault="007E7801" w:rsidP="007E7801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E7801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практики:</w:t>
      </w:r>
    </w:p>
    <w:tbl>
      <w:tblPr>
        <w:tblStyle w:val="24"/>
        <w:tblpPr w:leftFromText="180" w:rightFromText="180" w:vertAnchor="text" w:horzAnchor="margin" w:tblpX="108" w:tblpY="42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8" w:type="dxa"/>
        </w:tblCellMar>
        <w:tblLook w:val="04A0" w:firstRow="1" w:lastRow="0" w:firstColumn="1" w:lastColumn="0" w:noHBand="0" w:noVBand="1"/>
      </w:tblPr>
      <w:tblGrid>
        <w:gridCol w:w="3631"/>
        <w:gridCol w:w="6116"/>
      </w:tblGrid>
      <w:tr w:rsidR="007E7801" w:rsidRPr="007E7801" w:rsidTr="0039288E">
        <w:trPr>
          <w:trHeight w:val="733"/>
        </w:trPr>
        <w:tc>
          <w:tcPr>
            <w:tcW w:w="3402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lastRenderedPageBreak/>
              <w:t>Организация работы стационара</w:t>
            </w: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Организация </w:t>
            </w: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специализированной  медицинской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помощи населению.</w:t>
            </w:r>
          </w:p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Административно-</w:t>
            </w: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хозяйственная  деятельность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 стационара</w:t>
            </w:r>
          </w:p>
        </w:tc>
      </w:tr>
      <w:tr w:rsidR="007E7801" w:rsidRPr="007E7801" w:rsidTr="0039288E">
        <w:tc>
          <w:tcPr>
            <w:tcW w:w="3402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2"/>
                <w:szCs w:val="22"/>
              </w:rPr>
            </w:pPr>
            <w:r w:rsidRPr="007E7801">
              <w:rPr>
                <w:rFonts w:ascii="Times New Roman" w:eastAsia="Times New Roman" w:hAnsi="Times New Roman" w:cstheme="minorBidi"/>
                <w:color w:val="000000" w:themeColor="text1"/>
                <w:sz w:val="22"/>
                <w:szCs w:val="22"/>
              </w:rPr>
              <w:t>Обеспечение санитарно-эпидемиологического благополучия и защита прав потребителей на потребительском рынке.</w:t>
            </w:r>
          </w:p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2"/>
                <w:szCs w:val="22"/>
              </w:rPr>
            </w:pPr>
            <w:r w:rsidRPr="007E7801">
              <w:rPr>
                <w:rFonts w:ascii="Times New Roman" w:eastAsia="Times New Roman" w:hAnsi="Times New Roman" w:cstheme="minorBidi"/>
                <w:color w:val="000000" w:themeColor="text1"/>
                <w:sz w:val="22"/>
                <w:szCs w:val="22"/>
              </w:rPr>
              <w:t xml:space="preserve">Санитарно-эпидемиологическое благополучие населения и защита прав потребителей как условие реализации прав граждан на охрану здоровья, среду обитания человека. Теоретические основы санитарно-эпидемиологическое благополучия населения. Организационно-функциональная структура Федеральной службы по надзору в сфере защиты прав потребителей и благополучия человека. Цель, задачи, функции, правовые основы деятельности Федеральной службы по надзору в сфере защиты прав потребителей и благополучия человека. Общие принципы обеспечения санитарно-эпидемиологического благополучия. </w:t>
            </w:r>
          </w:p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2"/>
                <w:szCs w:val="22"/>
              </w:rPr>
            </w:pPr>
            <w:r w:rsidRPr="007E7801">
              <w:rPr>
                <w:rFonts w:ascii="Times New Roman" w:eastAsia="Times New Roman" w:hAnsi="Times New Roman" w:cstheme="minorBidi"/>
                <w:color w:val="000000" w:themeColor="text1"/>
                <w:sz w:val="22"/>
                <w:szCs w:val="22"/>
              </w:rPr>
              <w:t>Основные направления обеспечения санитарно-эпидемиологического благополучия населения.</w:t>
            </w:r>
          </w:p>
          <w:p w:rsidR="007E7801" w:rsidRPr="007E7801" w:rsidRDefault="007E7801" w:rsidP="007E7801">
            <w:pPr>
              <w:widowControl w:val="0"/>
              <w:suppressAutoHyphens/>
              <w:ind w:firstLine="709"/>
              <w:jc w:val="both"/>
              <w:rPr>
                <w:rFonts w:ascii="Times New Roman" w:eastAsia="Times New Roman" w:hAnsi="Times New Roman" w:cstheme="minorBidi"/>
                <w:color w:val="000000" w:themeColor="text1"/>
                <w:sz w:val="22"/>
                <w:szCs w:val="22"/>
              </w:rPr>
            </w:pPr>
            <w:r w:rsidRPr="007E7801">
              <w:rPr>
                <w:rFonts w:ascii="Times New Roman" w:eastAsia="Times New Roman" w:hAnsi="Times New Roman" w:cstheme="minorBidi"/>
                <w:color w:val="000000" w:themeColor="text1"/>
                <w:sz w:val="22"/>
                <w:szCs w:val="22"/>
              </w:rPr>
              <w:t>Контроль и надзор в сфере обеспечения санитарно-эпидемиологического благополучия населения. Профилактика заболеваний в соответствии с санитарно-эпидемиологической обстановкой. Выполнение санитарно-противоэпидемических мероприятий, соблюдение санитарных правил физическими и юридическими лицами. Государственное санитарно-эпидемиологическое нормирование. Федеральный государственный санитарно-эпидемиологический надзор. Сертификация продукции, работ и услуг, представляющих потенциальную опасность для человека.  Лицензирование видов деятельности, представляющих потенциальную опасность для человека. Государственная регистрация потенциально-опасных для человека химических и биологических веществ, отдельных видов продукции, радиоактивных веществ, отходов производства и потребления. Государственная регистрация отдельных видов продуктов, впервые ввозимых на территорию Российской Федерации. Проведение социально-гигиенического мониторинга. Осуществление мер по своевременному информированию населения о возникновении инфекционных заболеваний, массовых неинфекционных заболеваний (отравлений, состоянии среды обитания и проводимых санитарно-эпидемиологических профилактических мероприятий). Принятие мер по гигиеническому воспитанию, обучению населения и пропаганде здорового образа жизни. Привлечение к ответственности за нарушение законодательства Российской Федерации в области обеспечения санитарно-эпидемиологического благополучия населения.</w:t>
            </w:r>
          </w:p>
        </w:tc>
      </w:tr>
      <w:tr w:rsidR="007E7801" w:rsidRPr="007E7801" w:rsidTr="0039288E">
        <w:tc>
          <w:tcPr>
            <w:tcW w:w="3402" w:type="dxa"/>
            <w:vMerge w:val="restart"/>
            <w:shd w:val="clear" w:color="auto" w:fill="auto"/>
            <w:tcMar>
              <w:left w:w="48" w:type="dxa"/>
            </w:tcMar>
            <w:vAlign w:val="center"/>
          </w:tcPr>
          <w:p w:rsidR="007E7801" w:rsidRPr="007E7801" w:rsidRDefault="007E7801" w:rsidP="007E7801">
            <w:pPr>
              <w:widowControl w:val="0"/>
              <w:suppressAutoHyphens/>
              <w:ind w:right="-57"/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организационно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-управленческая деятельность</w:t>
            </w:r>
          </w:p>
          <w:p w:rsidR="007E7801" w:rsidRPr="007E7801" w:rsidRDefault="007E7801" w:rsidP="007E7801">
            <w:pPr>
              <w:widowControl w:val="0"/>
              <w:suppressAutoHyphens/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ind w:right="-57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организационно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-управленческая деятельность:</w:t>
            </w:r>
          </w:p>
          <w:p w:rsidR="007E7801" w:rsidRPr="007E7801" w:rsidRDefault="007E7801" w:rsidP="007E7801">
            <w:pPr>
              <w:widowControl w:val="0"/>
              <w:suppressAutoHyphens/>
              <w:ind w:right="-57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организация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проведения медицинской экспертизы</w:t>
            </w:r>
          </w:p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</w:tc>
      </w:tr>
      <w:tr w:rsidR="007E7801" w:rsidRPr="007E7801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7E7801" w:rsidRPr="007E7801" w:rsidRDefault="007E7801" w:rsidP="007E7801">
            <w:pPr>
              <w:widowControl w:val="0"/>
              <w:suppressAutoHyphens/>
              <w:ind w:firstLine="363"/>
              <w:contextualSpacing/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организационно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-управленческая деятельность:</w:t>
            </w:r>
          </w:p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применение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основных принципов организации оказания медицинской помощи в медицинских организациях и их структурных подразделениях;</w:t>
            </w:r>
          </w:p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организация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и управление деятельностью медицинских организаций и (или) их структурных подразделений</w:t>
            </w:r>
          </w:p>
        </w:tc>
      </w:tr>
      <w:tr w:rsidR="007E7801" w:rsidRPr="007E7801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7E7801" w:rsidRPr="007E7801" w:rsidRDefault="007E7801" w:rsidP="007E7801">
            <w:pPr>
              <w:widowControl w:val="0"/>
              <w:suppressAutoHyphens/>
              <w:ind w:firstLine="363"/>
              <w:contextualSpacing/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организационно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-управленческая деятельность:</w:t>
            </w:r>
          </w:p>
          <w:p w:rsidR="007E7801" w:rsidRPr="007E7801" w:rsidRDefault="007E7801" w:rsidP="007E7801">
            <w:pPr>
              <w:widowControl w:val="0"/>
              <w:suppressAutoHyphens/>
              <w:ind w:right="-57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организация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оценки качества оказания медицинской помощи </w:t>
            </w:r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lastRenderedPageBreak/>
              <w:t>пациентам</w:t>
            </w:r>
          </w:p>
        </w:tc>
      </w:tr>
      <w:tr w:rsidR="007E7801" w:rsidRPr="007E7801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7E7801" w:rsidRPr="007E7801" w:rsidRDefault="007E7801" w:rsidP="007E7801">
            <w:pPr>
              <w:widowControl w:val="0"/>
              <w:suppressAutoHyphens/>
              <w:ind w:firstLine="363"/>
              <w:contextualSpacing/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организационно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-управленческая деятельность:</w:t>
            </w:r>
          </w:p>
          <w:p w:rsidR="007E7801" w:rsidRPr="007E7801" w:rsidRDefault="007E7801" w:rsidP="007E7801">
            <w:pPr>
              <w:widowControl w:val="0"/>
              <w:suppressAutoHyphens/>
              <w:ind w:right="-57"/>
              <w:rPr>
                <w:rFonts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ведение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учетно-отчетной документации в медицинской организации</w:t>
            </w:r>
          </w:p>
        </w:tc>
      </w:tr>
      <w:tr w:rsidR="007E7801" w:rsidRPr="007E7801" w:rsidTr="0039288E">
        <w:tc>
          <w:tcPr>
            <w:tcW w:w="3402" w:type="dxa"/>
            <w:vMerge/>
            <w:shd w:val="clear" w:color="auto" w:fill="auto"/>
            <w:tcMar>
              <w:left w:w="48" w:type="dxa"/>
            </w:tcMar>
            <w:vAlign w:val="center"/>
          </w:tcPr>
          <w:p w:rsidR="007E7801" w:rsidRPr="007E7801" w:rsidRDefault="007E7801" w:rsidP="007E7801">
            <w:pPr>
              <w:widowControl w:val="0"/>
              <w:suppressAutoHyphens/>
              <w:jc w:val="center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</w:p>
        </w:tc>
        <w:tc>
          <w:tcPr>
            <w:tcW w:w="5730" w:type="dxa"/>
            <w:shd w:val="clear" w:color="auto" w:fill="auto"/>
            <w:tcMar>
              <w:left w:w="48" w:type="dxa"/>
            </w:tcMar>
          </w:tcPr>
          <w:p w:rsidR="007E7801" w:rsidRPr="007E7801" w:rsidRDefault="007E7801" w:rsidP="007E7801">
            <w:pPr>
              <w:widowControl w:val="0"/>
              <w:suppressAutoHyphens/>
              <w:jc w:val="both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организационно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-управленческая деятельность:</w:t>
            </w:r>
          </w:p>
          <w:p w:rsidR="007E7801" w:rsidRPr="007E7801" w:rsidRDefault="007E7801" w:rsidP="007E7801">
            <w:pPr>
              <w:widowControl w:val="0"/>
              <w:suppressAutoHyphens/>
              <w:ind w:right="-57"/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</w:pPr>
            <w:proofErr w:type="gramStart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>создание</w:t>
            </w:r>
            <w:proofErr w:type="gramEnd"/>
            <w:r w:rsidRPr="007E7801">
              <w:rPr>
                <w:rFonts w:ascii="Times New Roman" w:hAnsi="Times New Roman" w:cstheme="minorBidi"/>
                <w:color w:val="000000" w:themeColor="text1"/>
                <w:sz w:val="22"/>
                <w:szCs w:val="22"/>
              </w:rPr>
              <w:t xml:space="preserve"> в медицинских организациях и (или)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труда; соблюдение основных требований информационной безопасности.</w:t>
            </w:r>
          </w:p>
        </w:tc>
      </w:tr>
    </w:tbl>
    <w:p w:rsidR="007E7801" w:rsidRPr="007A546F" w:rsidRDefault="007E7801" w:rsidP="007E7801">
      <w:pPr>
        <w:widowControl w:val="0"/>
        <w:spacing w:after="0" w:line="240" w:lineRule="auto"/>
        <w:ind w:firstLine="709"/>
        <w:rPr>
          <w:rFonts w:ascii="Times New Roman" w:hAnsi="Times New Roman"/>
          <w:color w:val="FF0000"/>
          <w:lang w:eastAsia="ar-SA"/>
        </w:rPr>
      </w:pPr>
    </w:p>
    <w:p w:rsidR="000C6C0B" w:rsidRDefault="000C6C0B" w:rsidP="000C6C0B">
      <w:pPr>
        <w:pStyle w:val="4"/>
      </w:pPr>
    </w:p>
    <w:p w:rsidR="000C6C0B" w:rsidRDefault="000C6C0B" w:rsidP="000C6C0B">
      <w:pPr>
        <w:pStyle w:val="4"/>
      </w:pPr>
    </w:p>
    <w:p w:rsidR="000C6C0B" w:rsidRDefault="000C6C0B" w:rsidP="000C6C0B">
      <w:pPr>
        <w:pStyle w:val="4"/>
      </w:pPr>
    </w:p>
    <w:p w:rsidR="0039288E" w:rsidRPr="005364C2" w:rsidRDefault="0039288E" w:rsidP="0039288E">
      <w:pPr>
        <w:pStyle w:val="6"/>
      </w:pPr>
      <w:r w:rsidRPr="005364C2">
        <w:t xml:space="preserve">ПРОГРАММА ГОСУДАРСТВЕННОЙ ИТОГОВОЙ АТТЕСТАЦИИ </w:t>
      </w:r>
    </w:p>
    <w:p w:rsidR="000C4FDE" w:rsidRPr="007A546F" w:rsidRDefault="000C4FDE" w:rsidP="000C4FD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Установление уровня подготовки выпускника к выполнению профессиональных задач и соответствия его подготовки требованиям государственного образовательного стандарта по специальности высшего образования подготовки кадров высшей квалификации в ординатуре.</w:t>
      </w:r>
    </w:p>
    <w:p w:rsidR="000C4FDE" w:rsidRPr="007A546F" w:rsidRDefault="000C4FDE" w:rsidP="000C4FDE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A546F">
        <w:rPr>
          <w:rFonts w:ascii="Times New Roman" w:eastAsia="Times New Roman" w:hAnsi="Times New Roman"/>
          <w:b/>
          <w:color w:val="000000" w:themeColor="text1"/>
          <w:lang w:eastAsia="ru-RU"/>
        </w:rPr>
        <w:t>Место государственной итоговой аттестации в структуре образовательной программы: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Итоговая государственная аттестация относится к базовой части учебного плана.</w:t>
      </w:r>
    </w:p>
    <w:p w:rsidR="000C4FDE" w:rsidRPr="007A546F" w:rsidRDefault="000C4FDE" w:rsidP="000C4FDE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7A546F">
        <w:rPr>
          <w:rFonts w:ascii="Times New Roman" w:eastAsia="Times New Roman" w:hAnsi="Times New Roman"/>
          <w:b/>
          <w:color w:val="000000" w:themeColor="text1"/>
          <w:lang w:eastAsia="ru-RU"/>
        </w:rPr>
        <w:t>Компетенции обучающегося, освоение которых подвергается проверке</w:t>
      </w:r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: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7A546F">
        <w:rPr>
          <w:rFonts w:ascii="Times New Roman" w:hAnsi="Times New Roman"/>
          <w:color w:val="000000" w:themeColor="text1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</w:rPr>
        <w:t xml:space="preserve">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применению социально-гигиенических методик сбора и медико-статистического анализа информации о показателях здоровья взрослого населения и подростков (ПК-3);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формированию у населения, пациентов и членов их семей мотивации, направленной на сохранение и укрепление своего здоровья и здоровья окружающих (ПК-4)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(ПК-5);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оценке качества оказания медицинской помощи с использованием основных медико-статистических показателей (ПК-6);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организации медицинской помощи при чрезвычайных ситуациях, в том числе медицинской эвакуации (ПК-7);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оценке экономических и финансовых показателей, применяемых в сфере охраны здоровья граждан (ПК-8);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абстрактному мышлению, анализу, синтезу (УК-1);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proofErr w:type="gramStart"/>
      <w:r w:rsidRPr="007A546F">
        <w:rPr>
          <w:rFonts w:ascii="Times New Roman" w:hAnsi="Times New Roman"/>
          <w:color w:val="000000" w:themeColor="text1"/>
        </w:rPr>
        <w:t>готовностью</w:t>
      </w:r>
      <w:proofErr w:type="gramEnd"/>
      <w:r w:rsidRPr="007A546F">
        <w:rPr>
          <w:rFonts w:ascii="Times New Roman" w:hAnsi="Times New Roman"/>
          <w:color w:val="000000" w:themeColor="text1"/>
        </w:rPr>
        <w:t xml:space="preserve"> к управлению коллективом, толерантно воспринимать социальные, этнические, конфессиональные и культурные различия (УК-2);</w:t>
      </w:r>
    </w:p>
    <w:p w:rsidR="000C4FDE" w:rsidRPr="007A546F" w:rsidRDefault="000C4FDE" w:rsidP="000C4FD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proofErr w:type="gramStart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>готовностью</w:t>
      </w:r>
      <w:proofErr w:type="gramEnd"/>
      <w:r w:rsidRPr="007A546F">
        <w:rPr>
          <w:rFonts w:ascii="Times New Roman" w:eastAsia="Times New Roman" w:hAnsi="Times New Roman"/>
          <w:color w:val="000000" w:themeColor="text1"/>
          <w:lang w:eastAsia="ru-RU"/>
        </w:rPr>
        <w:t xml:space="preserve">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</w:p>
    <w:p w:rsidR="000C4FDE" w:rsidRPr="007A546F" w:rsidRDefault="000C4FDE" w:rsidP="000C4FD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  <w:lang w:eastAsia="ar-SA"/>
        </w:rPr>
      </w:pPr>
      <w:r w:rsidRPr="007A546F">
        <w:rPr>
          <w:rFonts w:ascii="Times New Roman" w:hAnsi="Times New Roman"/>
          <w:b/>
          <w:color w:val="000000" w:themeColor="text1"/>
          <w:lang w:eastAsia="ar-SA"/>
        </w:rPr>
        <w:t>Организационно-управленческая деятельность: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профилактическая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деятельность: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осуществлению комплекса мероприятий, направленных на сохранение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и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укрепление здоровья и включающих в себя формирование здорового образа жизни,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предупреждение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возникновения и (или) распространения заболеваний, их раннюю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lastRenderedPageBreak/>
        <w:t>диагностику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>, выявление причин и условий их возникновения и развития, а также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направленных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на устранение вредного влияния на здоровье человека факторов среды его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обитания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(ПК-1);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 (ПК-2);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применению социально-гигиенических методик сбора и медико-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статистического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анализа информации о показателях здоровья взрослого населения и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подростков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(ПК-3);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психолого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>-педагогическая деятельность: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pacing w:val="10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pacing w:val="10"/>
          <w:sz w:val="24"/>
          <w:szCs w:val="24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  <w:spacing w:val="10"/>
          <w:sz w:val="24"/>
          <w:szCs w:val="24"/>
        </w:rPr>
        <w:t xml:space="preserve"> к формированию у населения, пациентов и членов их семей мотивации,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pacing w:val="10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pacing w:val="10"/>
          <w:sz w:val="24"/>
          <w:szCs w:val="24"/>
        </w:rPr>
        <w:t>направленной</w:t>
      </w:r>
      <w:proofErr w:type="gramEnd"/>
      <w:r w:rsidRPr="007A546F">
        <w:rPr>
          <w:rFonts w:ascii="Times New Roman" w:hAnsi="Times New Roman"/>
          <w:color w:val="000000" w:themeColor="text1"/>
          <w:spacing w:val="10"/>
          <w:sz w:val="24"/>
          <w:szCs w:val="24"/>
        </w:rPr>
        <w:t xml:space="preserve"> на сохранение и укрепление своего здоровья и здоровья окружающих (ПК-4);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организационно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>-управленческая деятельность: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применению основных принципов организации и управления в сфере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охраны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здоровья граждан, в медицинских организациях и их структурных подразделениях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7A546F">
        <w:rPr>
          <w:rFonts w:ascii="Times New Roman" w:hAnsi="Times New Roman"/>
          <w:color w:val="000000" w:themeColor="text1"/>
          <w:sz w:val="24"/>
          <w:szCs w:val="24"/>
        </w:rPr>
        <w:t>(ПК-5);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оценке качества оказания медицинской помощи с использованием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основных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медико-статистических показателей (ПК-6);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организации медицинской помощи при чрезвычайных ситуациях, в том числе медицинской эвакуации (ПК-7);</w:t>
      </w:r>
    </w:p>
    <w:p w:rsidR="000C4FDE" w:rsidRPr="007A546F" w:rsidRDefault="000C4FDE" w:rsidP="000C4FD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оценке экономических и финансовых показателей, применяемых в</w:t>
      </w:r>
    </w:p>
    <w:p w:rsidR="000C4FDE" w:rsidRPr="007A546F" w:rsidRDefault="000C4FDE" w:rsidP="000C4FD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сфере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охраны здоровья граждан (ПК-8);</w:t>
      </w:r>
    </w:p>
    <w:p w:rsidR="000C4FDE" w:rsidRPr="007A546F" w:rsidRDefault="000C4FDE" w:rsidP="000C4FD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готовностью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абстрактному мышлению, анализу, синтезу (УК-1);</w:t>
      </w:r>
    </w:p>
    <w:p w:rsidR="000C4FDE" w:rsidRPr="007A546F" w:rsidRDefault="000C4FDE" w:rsidP="000C4FD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A546F">
        <w:rPr>
          <w:rFonts w:ascii="Times New Roman" w:hAnsi="Times New Roman"/>
          <w:color w:val="000000" w:themeColor="text1"/>
          <w:sz w:val="24"/>
          <w:szCs w:val="24"/>
        </w:rPr>
        <w:t>готовностью</w:t>
      </w:r>
      <w:proofErr w:type="gramEnd"/>
      <w:r w:rsidRPr="007A546F">
        <w:rPr>
          <w:rFonts w:ascii="Times New Roman" w:hAnsi="Times New Roman"/>
          <w:color w:val="000000" w:themeColor="text1"/>
          <w:sz w:val="24"/>
          <w:szCs w:val="24"/>
        </w:rPr>
        <w:t xml:space="preserve"> к управлению коллективом, толерантно воспринимать социальные, этнические, конфессиональные и культурные различия (УК-2)</w:t>
      </w:r>
    </w:p>
    <w:p w:rsidR="000C4FDE" w:rsidRPr="007A546F" w:rsidRDefault="000C4FDE" w:rsidP="000C4FDE">
      <w:pPr>
        <w:spacing w:after="0" w:line="240" w:lineRule="auto"/>
        <w:ind w:firstLine="708"/>
        <w:rPr>
          <w:rFonts w:ascii="Times New Roman" w:eastAsia="Times New Roman" w:hAnsi="Times New Roman"/>
          <w:b/>
          <w:color w:val="000000" w:themeColor="text1"/>
          <w:lang w:eastAsia="ru-RU"/>
        </w:rPr>
      </w:pPr>
      <w:r w:rsidRPr="007A546F">
        <w:rPr>
          <w:rFonts w:ascii="Times New Roman" w:eastAsia="Times New Roman" w:hAnsi="Times New Roman"/>
          <w:b/>
          <w:color w:val="000000" w:themeColor="text1"/>
          <w:lang w:eastAsia="ru-RU"/>
        </w:rPr>
        <w:t>Содержание программы государственной итоговой аттестации:</w:t>
      </w:r>
    </w:p>
    <w:tbl>
      <w:tblPr>
        <w:tblStyle w:val="11"/>
        <w:tblW w:w="5000" w:type="pct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3" w:type="dxa"/>
        </w:tblCellMar>
        <w:tblLook w:val="04A0" w:firstRow="1" w:lastRow="0" w:firstColumn="1" w:lastColumn="0" w:noHBand="0" w:noVBand="1"/>
      </w:tblPr>
      <w:tblGrid>
        <w:gridCol w:w="2334"/>
        <w:gridCol w:w="7021"/>
      </w:tblGrid>
      <w:tr w:rsidR="007A546F" w:rsidRPr="007A546F" w:rsidTr="0039288E">
        <w:trPr>
          <w:trHeight w:val="20"/>
        </w:trPr>
        <w:tc>
          <w:tcPr>
            <w:tcW w:w="2334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0"/>
                <w:sz w:val="22"/>
                <w:szCs w:val="22"/>
              </w:rPr>
              <w:t>Организация здравоохранения и общественное здоровье</w:t>
            </w:r>
          </w:p>
        </w:tc>
        <w:tc>
          <w:tcPr>
            <w:tcW w:w="7336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pStyle w:val="22"/>
            </w:pPr>
            <w:r w:rsidRPr="007A546F">
              <w:t>Организация здравоохранения и общественное здоровье в современных условиях. Организационно-правовые вопросы в сфере здравоохранения Российской Федерации. Управление, экономика и финансирование здравоохранения Медицинская статистика</w:t>
            </w:r>
            <w:proofErr w:type="gramStart"/>
            <w:r w:rsidRPr="007A546F">
              <w:t>. информационно</w:t>
            </w:r>
            <w:proofErr w:type="gramEnd"/>
            <w:r w:rsidRPr="007A546F">
              <w:t>-коммуникационные технологии в здравоохранении. Организация медицинской помощи населению. Обеспечение санитарно-эпидемиологического благополучия и защита прав потребителей на потребительском рынке.</w:t>
            </w:r>
          </w:p>
          <w:p w:rsidR="007A546F" w:rsidRPr="007A546F" w:rsidRDefault="007A546F" w:rsidP="007A546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A"/>
                <w:sz w:val="22"/>
                <w:szCs w:val="22"/>
              </w:rPr>
              <w:t>Экономические ресурсы здравоохранения. Управление ресурсами медицинской организации: цели, задачи и функции. Модели финансирования учреждений здравоохранения. Анализ финансово-хозяйственной деятельности медицинской организации.</w:t>
            </w:r>
          </w:p>
          <w:p w:rsidR="007A546F" w:rsidRPr="007A546F" w:rsidRDefault="007A546F" w:rsidP="007A546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A"/>
                <w:sz w:val="22"/>
                <w:szCs w:val="22"/>
              </w:rPr>
              <w:t>Организационно-управленческие подходы в делопроизводстве. Основные требования к оформлению управленческих документов и информационно-справочных материалов. Организация работы с документами в МО.</w:t>
            </w:r>
          </w:p>
          <w:p w:rsidR="007A546F" w:rsidRPr="007A546F" w:rsidRDefault="007A546F" w:rsidP="007A546F">
            <w:pPr>
              <w:widowControl w:val="0"/>
              <w:suppressAutoHyphens/>
              <w:contextualSpacing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A"/>
                <w:sz w:val="22"/>
                <w:szCs w:val="22"/>
              </w:rPr>
              <w:t>Теоретические основы экспертизы нетрудоспособности. Практические вопросы экспертизы временной нетрудоспособности.</w:t>
            </w:r>
          </w:p>
        </w:tc>
      </w:tr>
      <w:tr w:rsidR="007A546F" w:rsidRPr="007A546F" w:rsidTr="0039288E">
        <w:trPr>
          <w:trHeight w:val="20"/>
        </w:trPr>
        <w:tc>
          <w:tcPr>
            <w:tcW w:w="2334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rPr>
                <w:rFonts w:cstheme="minorBidi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 w:cstheme="minorBidi"/>
                <w:color w:val="000000"/>
                <w:sz w:val="22"/>
                <w:szCs w:val="22"/>
              </w:rPr>
              <w:t>Управление качеством медицинской помощи</w:t>
            </w:r>
          </w:p>
        </w:tc>
        <w:tc>
          <w:tcPr>
            <w:tcW w:w="7336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 w:cstheme="minorBidi"/>
                <w:color w:val="000000"/>
                <w:sz w:val="22"/>
                <w:szCs w:val="22"/>
              </w:rPr>
              <w:t>Нормативно-правовые основы управления качеством в медицинских организациях. Управление качеством и безопасность медицинской деятельности.</w:t>
            </w:r>
            <w:r w:rsidRPr="007A546F">
              <w:rPr>
                <w:rFonts w:ascii="Times New Roman" w:eastAsia="Times New Roman" w:hAnsi="Times New Roman" w:cstheme="minorBidi"/>
                <w:color w:val="000000"/>
                <w:sz w:val="22"/>
                <w:szCs w:val="22"/>
              </w:rPr>
              <w:t xml:space="preserve"> Статистические методы и инструменты управления качеством.</w:t>
            </w:r>
          </w:p>
        </w:tc>
      </w:tr>
      <w:tr w:rsidR="007A546F" w:rsidRPr="007A546F" w:rsidTr="0039288E">
        <w:trPr>
          <w:trHeight w:val="20"/>
        </w:trPr>
        <w:tc>
          <w:tcPr>
            <w:tcW w:w="2334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rPr>
                <w:rFonts w:cstheme="minorBidi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 w:cstheme="minorBidi"/>
                <w:color w:val="000000"/>
                <w:sz w:val="22"/>
                <w:szCs w:val="22"/>
              </w:rPr>
              <w:t>Лекарственный менеджмент</w:t>
            </w:r>
          </w:p>
        </w:tc>
        <w:tc>
          <w:tcPr>
            <w:tcW w:w="7336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Обращение лекарственных средств в РФ.                                                                                                                                               </w:t>
            </w:r>
          </w:p>
          <w:p w:rsidR="007A546F" w:rsidRPr="007A546F" w:rsidRDefault="007A546F" w:rsidP="007A546F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0"/>
                <w:sz w:val="22"/>
                <w:szCs w:val="22"/>
              </w:rPr>
              <w:t>Синергетика фармацевтического рынка.</w:t>
            </w:r>
          </w:p>
          <w:p w:rsidR="007A546F" w:rsidRPr="007A546F" w:rsidRDefault="007A546F" w:rsidP="007A546F">
            <w:pPr>
              <w:widowControl w:val="0"/>
              <w:suppressAutoHyphens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0"/>
                <w:sz w:val="22"/>
                <w:szCs w:val="22"/>
              </w:rPr>
              <w:t>Продвижение лекарств практикующему врачу: сущность, идентификация, и критическая оценка.</w:t>
            </w:r>
          </w:p>
        </w:tc>
      </w:tr>
      <w:tr w:rsidR="007A546F" w:rsidRPr="007A546F" w:rsidTr="0039288E">
        <w:trPr>
          <w:trHeight w:val="20"/>
        </w:trPr>
        <w:tc>
          <w:tcPr>
            <w:tcW w:w="2334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Организация статистического </w:t>
            </w:r>
            <w:r w:rsidRPr="007A546F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исследования</w:t>
            </w:r>
          </w:p>
        </w:tc>
        <w:tc>
          <w:tcPr>
            <w:tcW w:w="7336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 xml:space="preserve">Основные понятия и определения. Предмет изучения медицинской статистики. Разработка рабочей гипотезы. Разработка плана и программы </w:t>
            </w:r>
            <w:r w:rsidRPr="007A546F">
              <w:rPr>
                <w:rFonts w:ascii="Times New Roman" w:hAnsi="Times New Roman"/>
                <w:color w:val="00000A"/>
                <w:sz w:val="22"/>
                <w:szCs w:val="22"/>
              </w:rPr>
              <w:lastRenderedPageBreak/>
              <w:t>исследования. Сбор материала. Статистическая разработка полученных данных. Анализ, выводы.</w:t>
            </w:r>
          </w:p>
          <w:p w:rsidR="007A546F" w:rsidRPr="007A546F" w:rsidRDefault="007A546F" w:rsidP="007A546F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A"/>
                <w:sz w:val="22"/>
                <w:szCs w:val="22"/>
              </w:rPr>
              <w:t>Определения цели и задач исследования. Выбор объекта исследования, статистической совокупности, единиц наблюдения, учетных признаков. Составление карты исследования. Определение метода наблюдения. Разработка макетов таблиц.</w:t>
            </w:r>
          </w:p>
          <w:p w:rsidR="007A546F" w:rsidRPr="007A546F" w:rsidRDefault="007A546F" w:rsidP="007A546F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A"/>
                <w:sz w:val="22"/>
                <w:szCs w:val="22"/>
              </w:rPr>
              <w:t>Проверка собранного материала. Группировка данных. Заполнение таблиц. Графическое изображение полученных данных. Статистическая обработка материалов с использованием методов описательной и аналитической статистики, непараметрических методов исследования.</w:t>
            </w:r>
          </w:p>
          <w:p w:rsidR="007A546F" w:rsidRPr="007A546F" w:rsidRDefault="007A546F" w:rsidP="007A546F">
            <w:pPr>
              <w:widowControl w:val="0"/>
              <w:suppressAutoHyphens/>
              <w:contextualSpacing/>
              <w:rPr>
                <w:rFonts w:ascii="Times New Roman" w:hAnsi="Times New Roman"/>
                <w:color w:val="00000A"/>
                <w:sz w:val="22"/>
                <w:szCs w:val="22"/>
              </w:rPr>
            </w:pPr>
          </w:p>
        </w:tc>
      </w:tr>
      <w:tr w:rsidR="007A546F" w:rsidRPr="007A546F" w:rsidTr="0039288E">
        <w:trPr>
          <w:trHeight w:val="20"/>
        </w:trPr>
        <w:tc>
          <w:tcPr>
            <w:tcW w:w="2334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A546F">
              <w:rPr>
                <w:rFonts w:ascii="Times New Roman" w:hAnsi="Times New Roman" w:cstheme="minorBidi"/>
                <w:color w:val="000000"/>
                <w:sz w:val="22"/>
                <w:szCs w:val="22"/>
              </w:rPr>
              <w:lastRenderedPageBreak/>
              <w:t>Проведение противоэпидемических мероприятий и организация медицинской помощи в чрезвычайных ситуациях</w:t>
            </w:r>
          </w:p>
        </w:tc>
        <w:tc>
          <w:tcPr>
            <w:tcW w:w="7336" w:type="dxa"/>
            <w:shd w:val="clear" w:color="auto" w:fill="auto"/>
            <w:tcMar>
              <w:left w:w="23" w:type="dxa"/>
            </w:tcMar>
          </w:tcPr>
          <w:p w:rsidR="007A546F" w:rsidRPr="007A546F" w:rsidRDefault="007A546F" w:rsidP="007A546F">
            <w:pPr>
              <w:widowControl w:val="0"/>
              <w:suppressAutoHyphens/>
              <w:jc w:val="both"/>
              <w:rPr>
                <w:rFonts w:ascii="Times New Roman" w:hAnsi="Times New Roman"/>
                <w:color w:val="00000A"/>
                <w:sz w:val="22"/>
                <w:szCs w:val="22"/>
              </w:rPr>
            </w:pPr>
            <w:r w:rsidRPr="007A546F">
              <w:rPr>
                <w:rFonts w:ascii="Times New Roman" w:hAnsi="Times New Roman"/>
                <w:color w:val="00000A"/>
                <w:sz w:val="22"/>
                <w:szCs w:val="22"/>
              </w:rPr>
              <w:t>Проведение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ситуациях. Организация медицинской помощи при чрезвычайных ситуациях, в том числе медицинской эвакуации.</w:t>
            </w:r>
          </w:p>
        </w:tc>
      </w:tr>
    </w:tbl>
    <w:tbl>
      <w:tblPr>
        <w:tblW w:w="5126" w:type="pct"/>
        <w:tblInd w:w="-5" w:type="dxa"/>
        <w:tblLook w:val="04A0" w:firstRow="1" w:lastRow="0" w:firstColumn="1" w:lastColumn="0" w:noHBand="0" w:noVBand="1"/>
      </w:tblPr>
      <w:tblGrid>
        <w:gridCol w:w="2317"/>
        <w:gridCol w:w="7274"/>
      </w:tblGrid>
      <w:tr w:rsidR="007A546F" w:rsidRPr="007A546F" w:rsidTr="0039288E">
        <w:trPr>
          <w:trHeight w:val="93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ind w:left="494" w:hanging="247"/>
              <w:contextualSpacing/>
              <w:jc w:val="center"/>
              <w:rPr>
                <w:rFonts w:ascii="Times New Roman" w:hAnsi="Times New Roman" w:cstheme="minorBidi"/>
                <w:b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b/>
                <w:color w:val="00000A"/>
                <w:lang w:eastAsia="ru-RU"/>
              </w:rPr>
              <w:t>Медицина чрезвычайных ситуаций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ind w:left="494" w:hanging="247"/>
              <w:contextualSpacing/>
              <w:jc w:val="both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Задачи и организация службы чрезвычайных ситуаций (ЧС)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Задачи, организация и основы деятельности Единой государственной системы предупреждения и ликвидации чрезвычайных ситуаций, Всероссийской службы медицины катастроф, медицинской службы Вооруженных Сил РФ при ЧС мирного времени.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Медико-санитарное обеспечение при ЧС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Характеристика и медико-санитарное обеспечение и медицинская защита населения и спасателей в чрезвычайных ситуациях мирного времени. Медико-санитарное обеспечение и медицинская защита населения и спасателей в чрезвычайных ситуациях природного и техногенного характера.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Особенности работы с пострадавшими в ЧС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  <w:lang w:eastAsia="ru-RU"/>
              </w:rPr>
            </w:pPr>
            <w:proofErr w:type="spellStart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Деонтологические</w:t>
            </w:r>
            <w:proofErr w:type="spellEnd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 особенности при оказании помощи пострадавшим при чрезвычайных ситуациях мирного времени. Медико-психологическая реабилитация пострадавших, медицинского персонала и спасателей.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Эвакуация населения в ЧС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Подготовка, работа и эвакуация лечебно-профилактического учреждения при чрезвычайных ситуациях мирного времени. Разработка план-задания и принятия решения. Работа штаба гражданской обороны больницы и его взаимодействия с территориальными подразделениями медицины катастроф. Работа лечебно-профилактического учреждения при чрезвычайной ситуации мирного времени.</w:t>
            </w:r>
          </w:p>
        </w:tc>
      </w:tr>
      <w:tr w:rsidR="007A546F" w:rsidRPr="007A546F" w:rsidTr="0039288E">
        <w:tc>
          <w:tcPr>
            <w:tcW w:w="5000" w:type="pct"/>
            <w:gridSpan w:val="2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b/>
                <w:color w:val="000000"/>
              </w:rPr>
              <w:t>Правоведение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zh-CN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zh-CN"/>
              </w:rPr>
              <w:t>Общие положения медицинского права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  <w:t>Медицинское право: понятие, предмет, метод правового регулирования. Система медицинского права. Значение биоэтики и деонтологии в системе регулирования медицинской деятельности и профессиональной деятельности медицинского работника. Законодательство в сфере охраны здоровья в РФ.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  <w:t xml:space="preserve">Правоотношения в медицинском праве: объекты, субъекты, особенности правового статуса и регулирования. </w:t>
            </w:r>
            <w:r w:rsidRPr="007A546F">
              <w:rPr>
                <w:rFonts w:ascii="Times New Roman" w:hAnsi="Times New Roman" w:cstheme="minorBidi"/>
                <w:color w:val="00000A"/>
                <w:kern w:val="2"/>
                <w:lang w:bidi="hi-IN"/>
              </w:rPr>
              <w:t xml:space="preserve">Правовой статус граждан в сфере здравоохранения. </w:t>
            </w:r>
            <w:r w:rsidRPr="007A546F">
              <w:rPr>
                <w:rFonts w:ascii="Times New Roman" w:eastAsia="Times New Roman" w:hAnsi="Times New Roman" w:cstheme="minorBidi"/>
                <w:bCs/>
                <w:color w:val="00000A"/>
                <w:kern w:val="2"/>
                <w:lang w:eastAsia="zh-CN" w:bidi="hi-IN"/>
              </w:rPr>
              <w:t xml:space="preserve">Правовой статус пациента. </w:t>
            </w:r>
            <w:r w:rsidRPr="007A546F"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  <w:t>Правовой статус медицинских работников и медицинских организаций.</w:t>
            </w:r>
            <w:r w:rsidRPr="007A546F">
              <w:rPr>
                <w:rFonts w:ascii="Times New Roman" w:hAnsi="Times New Roman" w:cstheme="minorBidi"/>
                <w:bCs/>
                <w:color w:val="00000A"/>
                <w:kern w:val="2"/>
                <w:lang w:eastAsia="zh-CN" w:bidi="hi-IN"/>
              </w:rPr>
              <w:t xml:space="preserve"> Понятие «врачебной тайны» и ее правовое регулирование.</w:t>
            </w:r>
            <w:r w:rsidRPr="007A546F"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  <w:t xml:space="preserve"> 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  <w:t xml:space="preserve">Основные положения юридической ответственности за правонарушения в сфере охраны здоровья населения. Основания.  </w:t>
            </w:r>
            <w:proofErr w:type="gramStart"/>
            <w:r w:rsidRPr="007A546F"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  <w:t>условия</w:t>
            </w:r>
            <w:proofErr w:type="gramEnd"/>
            <w:r w:rsidRPr="007A546F">
              <w:rPr>
                <w:rFonts w:ascii="Times New Roman" w:hAnsi="Times New Roman" w:cstheme="minorBidi"/>
                <w:color w:val="00000A"/>
                <w:kern w:val="2"/>
                <w:lang w:eastAsia="zh-CN" w:bidi="hi-IN"/>
              </w:rPr>
              <w:t xml:space="preserve"> и виды юридической ответственности медицинских организаций и медицинских работников. </w:t>
            </w:r>
            <w:r w:rsidRPr="007A546F">
              <w:rPr>
                <w:rFonts w:ascii="Times New Roman" w:hAnsi="Times New Roman" w:cstheme="minorBidi"/>
                <w:color w:val="00000A"/>
                <w:kern w:val="2"/>
                <w:lang w:bidi="hi-IN"/>
              </w:rPr>
              <w:t xml:space="preserve">Контроль и надзор за соблюдением медицинского законодательства. 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zh-CN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zh-CN"/>
              </w:rPr>
              <w:t xml:space="preserve">Правовое регулирование организации и </w:t>
            </w:r>
            <w:r w:rsidRPr="007A546F">
              <w:rPr>
                <w:rFonts w:ascii="Times New Roman" w:hAnsi="Times New Roman" w:cstheme="minorBidi"/>
                <w:color w:val="00000A"/>
                <w:lang w:eastAsia="zh-CN"/>
              </w:rPr>
              <w:lastRenderedPageBreak/>
              <w:t>управления в здравоохранении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bCs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lastRenderedPageBreak/>
              <w:t xml:space="preserve">Общие правовые положения и организация охраны здоровья граждан РФ. Организационно-правовые основы управления здравоохранением в РФ. Основные принципы охраны здоровья. Понятие и виды медицинской </w:t>
            </w:r>
            <w:r w:rsidRPr="007A546F">
              <w:rPr>
                <w:rFonts w:ascii="Times New Roman" w:hAnsi="Times New Roman" w:cstheme="minorBidi"/>
                <w:color w:val="00000A"/>
              </w:rPr>
              <w:lastRenderedPageBreak/>
              <w:t xml:space="preserve">помощи. Независимая оценка качества оказания услуг медицинскими организациями. </w:t>
            </w:r>
            <w:r w:rsidRPr="007A546F">
              <w:rPr>
                <w:rFonts w:ascii="Times New Roman" w:eastAsia="Times New Roman" w:hAnsi="Times New Roman" w:cstheme="minorBidi"/>
                <w:bCs/>
                <w:color w:val="00000A"/>
              </w:rPr>
              <w:t xml:space="preserve">Право на осуществление медицинской деятельности и фармацевтической деятельности. </w:t>
            </w:r>
            <w:r w:rsidRPr="007A546F">
              <w:rPr>
                <w:rFonts w:ascii="Times New Roman" w:hAnsi="Times New Roman" w:cstheme="minorBidi"/>
                <w:color w:val="00000A"/>
              </w:rPr>
              <w:t xml:space="preserve">Понятие </w:t>
            </w:r>
            <w:r w:rsidRPr="007A546F">
              <w:rPr>
                <w:rFonts w:ascii="Times New Roman" w:eastAsia="Times New Roman" w:hAnsi="Times New Roman" w:cstheme="minorBidi"/>
                <w:color w:val="00000A"/>
              </w:rPr>
              <w:t>аккредитации специалиста.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Лицензирование медицинской деятельности. Организация страховой медицины.  Нормативно-правовое обеспечение качества оказываемых медицинских услуг и их экспертизы.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Правовые основы оказания платных медицинских услуг. Принципы юридического обеспечения системы платных медицинских услуг. Нормативно-правовое регулирование договорных правоотношений в сфере оказания медицинских услуг.</w:t>
            </w:r>
          </w:p>
        </w:tc>
      </w:tr>
      <w:tr w:rsidR="007A546F" w:rsidRPr="007A546F" w:rsidTr="0039288E">
        <w:tc>
          <w:tcPr>
            <w:tcW w:w="5000" w:type="pct"/>
            <w:gridSpan w:val="2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b/>
                <w:color w:val="00000A"/>
                <w:lang w:eastAsia="ru-RU"/>
              </w:rPr>
              <w:lastRenderedPageBreak/>
              <w:t>Педагогика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tabs>
                <w:tab w:val="right" w:leader="underscore" w:pos="9639"/>
              </w:tabs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bCs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Педагогические аспекты профессиональной деятельности врача.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b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 xml:space="preserve">Педагогика: наука и практика. 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Педагогика в медицине. Педагогические аспекты деятельности врача. Обучение пациентов, среднего медицинского персонала. Цели и задачи непрерывного медицинского образования.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bCs/>
                <w:color w:val="00000A"/>
              </w:rPr>
            </w:pPr>
            <w:r w:rsidRPr="007A546F">
              <w:rPr>
                <w:rFonts w:ascii="Times New Roman" w:hAnsi="Times New Roman" w:cstheme="minorBidi"/>
                <w:bCs/>
                <w:color w:val="00000A"/>
              </w:rPr>
              <w:t>Педагогические подходы к формированию навыков здорового образа жизни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b/>
                <w:color w:val="00000A"/>
              </w:rPr>
            </w:pPr>
            <w:proofErr w:type="gramStart"/>
            <w:r w:rsidRPr="007A546F">
              <w:rPr>
                <w:rFonts w:ascii="Times New Roman" w:hAnsi="Times New Roman" w:cstheme="minorBidi"/>
                <w:color w:val="00000A"/>
              </w:rPr>
              <w:t>Просветительская  работа</w:t>
            </w:r>
            <w:proofErr w:type="gramEnd"/>
            <w:r w:rsidRPr="007A546F">
              <w:rPr>
                <w:rFonts w:ascii="Times New Roman" w:hAnsi="Times New Roman" w:cstheme="minorBidi"/>
                <w:color w:val="00000A"/>
              </w:rPr>
              <w:t xml:space="preserve"> врача. Педагогические задачи врача. 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b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Медико-образовательные программы профилактики и </w:t>
            </w:r>
            <w:proofErr w:type="gramStart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реабилитации  для</w:t>
            </w:r>
            <w:proofErr w:type="gramEnd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 пациентов.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proofErr w:type="gramStart"/>
            <w:r w:rsidRPr="007A546F">
              <w:rPr>
                <w:rFonts w:ascii="Times New Roman" w:hAnsi="Times New Roman" w:cstheme="minorBidi"/>
                <w:color w:val="00000A"/>
              </w:rPr>
              <w:t>Педагогические  подходы</w:t>
            </w:r>
            <w:proofErr w:type="gramEnd"/>
            <w:r w:rsidRPr="007A546F">
              <w:rPr>
                <w:rFonts w:ascii="Times New Roman" w:hAnsi="Times New Roman" w:cstheme="minorBidi"/>
                <w:color w:val="00000A"/>
              </w:rPr>
              <w:t xml:space="preserve"> к формированию  ценностно-смысловых установок врача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theme="minorBidi"/>
                <w:color w:val="000000"/>
              </w:rPr>
            </w:pPr>
            <w:r w:rsidRPr="007A546F">
              <w:rPr>
                <w:rFonts w:ascii="Times New Roman" w:hAnsi="Times New Roman" w:cstheme="minorBidi"/>
                <w:color w:val="000000"/>
                <w:lang w:val="es-ES"/>
              </w:rPr>
              <w:t>Человек как ценность: проблемы деонтологии</w:t>
            </w:r>
            <w:r w:rsidRPr="007A546F">
              <w:rPr>
                <w:rFonts w:ascii="Times New Roman" w:hAnsi="Times New Roman" w:cstheme="minorBidi"/>
                <w:color w:val="000000"/>
              </w:rPr>
              <w:t>.</w:t>
            </w:r>
            <w:r w:rsidRPr="007A546F">
              <w:rPr>
                <w:rFonts w:ascii="Times New Roman" w:hAnsi="Times New Roman" w:cstheme="minorBidi"/>
                <w:color w:val="000000"/>
                <w:lang w:val="es-ES"/>
              </w:rPr>
              <w:t xml:space="preserve"> </w:t>
            </w:r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Холистический (целостный) подход к человеку. </w:t>
            </w:r>
            <w:r w:rsidRPr="007A546F">
              <w:rPr>
                <w:rFonts w:ascii="Times New Roman" w:hAnsi="Times New Roman" w:cstheme="minorBidi"/>
                <w:color w:val="000000"/>
                <w:lang w:val="es-ES"/>
              </w:rPr>
              <w:t xml:space="preserve">Педагогические аспекты работы врача с </w:t>
            </w:r>
            <w:r w:rsidRPr="007A546F">
              <w:rPr>
                <w:rFonts w:ascii="Times New Roman" w:hAnsi="Times New Roman" w:cstheme="minorBidi"/>
                <w:color w:val="000000"/>
              </w:rPr>
              <w:t xml:space="preserve">различными категориями населения </w:t>
            </w:r>
            <w:r w:rsidRPr="007A546F">
              <w:rPr>
                <w:rFonts w:ascii="Times New Roman" w:hAnsi="Times New Roman" w:cstheme="minorBidi"/>
                <w:color w:val="000000"/>
                <w:lang w:val="es-ES"/>
              </w:rPr>
              <w:t>.</w:t>
            </w:r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 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b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Культура в медицине: общая и узкопрофессиональная.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Нравственная культура врача. Модели отношений «врач-пациент».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Педагогические основы коммуникативного взаимодействия врача с пациентами и коллегами.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Врач как член профессиональной группы. Нормативное поведение в группе. Стили лидерства. Педагогические принципы взаимодействия в триаде: врач, пациент, медсестра.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</w:p>
        </w:tc>
      </w:tr>
      <w:tr w:rsidR="007A546F" w:rsidRPr="007A546F" w:rsidTr="0039288E">
        <w:tc>
          <w:tcPr>
            <w:tcW w:w="5000" w:type="pct"/>
            <w:gridSpan w:val="2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b/>
                <w:color w:val="00000A"/>
                <w:lang w:eastAsia="ru-RU"/>
              </w:rPr>
              <w:t>Патология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Этиологические и патологические аспекты заболеваний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 w:cstheme="minorBidi"/>
                <w:color w:val="00000A"/>
                <w:lang w:eastAsia="ar-SA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ar-SA"/>
              </w:rPr>
              <w:t>Этиологические и патологические аспекты заболеваний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Краткое содержание. Общие основы нозологии, этиология, патогенез и морфогенез. Принципы классификации болезней; причины и механизмы типовых патологической процессов и реакций, их проявления и значение для организма при развитии различных заболеваний.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  <w:vAlign w:val="center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Характер типического патологического процесса и его клинические проявления в динамике развития различных по этиологии и патогенезу заболеваний.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Краткое содержание. Ведущие проявления и исходы наиболее важных воспалительных, иммунопатологических, опухолевых и других заболеваний; основы профилактики, лечения и реабилитации основных заболеваний; принципы анализа данных лабораторной диагностики при наиболее распространенных заболеваниях</w:t>
            </w:r>
          </w:p>
        </w:tc>
      </w:tr>
      <w:tr w:rsidR="007A546F" w:rsidRPr="007A546F" w:rsidTr="0039288E">
        <w:tc>
          <w:tcPr>
            <w:tcW w:w="5000" w:type="pct"/>
            <w:gridSpan w:val="2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b/>
                <w:color w:val="00000A"/>
                <w:lang w:eastAsia="ru-RU"/>
              </w:rPr>
              <w:t>Медицинская информатика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Раздел 1.    Применение информационных технологий в профессиональной деятельности врача.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Применение информационных технологий в профессиональной деятельности врача. Медицинские информационные системы. Автоматизация клинических и лабораторных исследований. Телемедицина.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Раздел 2. </w:t>
            </w:r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lastRenderedPageBreak/>
              <w:t xml:space="preserve">Профессиональные   медицинские ресурсы </w:t>
            </w:r>
            <w:proofErr w:type="spellStart"/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Internet</w:t>
            </w:r>
            <w:proofErr w:type="spellEnd"/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.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lastRenderedPageBreak/>
              <w:t xml:space="preserve">Профессиональные   медицинские ресурсы </w:t>
            </w:r>
            <w:proofErr w:type="spellStart"/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Internet</w:t>
            </w:r>
            <w:proofErr w:type="spellEnd"/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ind w:right="-150"/>
              <w:contextualSpacing/>
              <w:rPr>
                <w:rFonts w:ascii="Times New Roman" w:hAnsi="Times New Roman" w:cstheme="minorBidi"/>
                <w:bCs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bCs/>
                <w:color w:val="000000"/>
                <w:lang w:eastAsia="ru-RU"/>
              </w:rPr>
              <w:lastRenderedPageBreak/>
              <w:t>Навигация в WWW и поиск профильной медицинской информации</w:t>
            </w: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. Поиск медицинских публикаций в базе данных «</w:t>
            </w:r>
            <w:proofErr w:type="spellStart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MedLine</w:t>
            </w:r>
            <w:proofErr w:type="spellEnd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». Классификация профессиональных медицинских ресурсов </w:t>
            </w:r>
            <w:proofErr w:type="spellStart"/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Internet</w:t>
            </w:r>
            <w:proofErr w:type="spellEnd"/>
          </w:p>
        </w:tc>
      </w:tr>
      <w:tr w:rsidR="007A546F" w:rsidRPr="007A546F" w:rsidTr="0039288E">
        <w:tc>
          <w:tcPr>
            <w:tcW w:w="5000" w:type="pct"/>
            <w:gridSpan w:val="2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Droid Sans Fallback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Droid Sans Fallback" w:hAnsi="Times New Roman" w:cstheme="minorBidi"/>
                <w:b/>
                <w:bCs/>
                <w:color w:val="00000A"/>
                <w:kern w:val="2"/>
                <w:lang w:eastAsia="zh-CN" w:bidi="hi-IN"/>
              </w:rPr>
              <w:lastRenderedPageBreak/>
              <w:t>Инфекционные болезни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kern w:val="2"/>
                <w:lang w:eastAsia="ru-RU" w:bidi="hi-IN"/>
              </w:rPr>
            </w:pPr>
            <w:r w:rsidRPr="007A546F">
              <w:rPr>
                <w:rFonts w:ascii="Times New Roman" w:hAnsi="Times New Roman" w:cstheme="minorBidi"/>
                <w:color w:val="000000"/>
                <w:spacing w:val="-4"/>
                <w:lang w:eastAsia="ru-RU"/>
              </w:rPr>
              <w:t>Общие вопросы социально значимых инфекционных болезней</w:t>
            </w:r>
            <w:r w:rsidRPr="007A546F">
              <w:rPr>
                <w:rFonts w:ascii="Times New Roman" w:hAnsi="Times New Roman" w:cstheme="minorBidi"/>
                <w:b/>
                <w:color w:val="000000"/>
                <w:spacing w:val="-4"/>
                <w:lang w:eastAsia="ru-RU"/>
              </w:rPr>
              <w:t>.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Возбудители инфекционных болезней в современном мире</w:t>
            </w:r>
          </w:p>
          <w:p w:rsidR="007A546F" w:rsidRPr="007A546F" w:rsidRDefault="007A546F" w:rsidP="007A54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Распространение инфекционных болезней. Этиология, эпидемиология, патогенез, клиническая картина, осложнения, влияние инфекции на иммунную систему. </w:t>
            </w:r>
          </w:p>
          <w:p w:rsidR="007A546F" w:rsidRPr="007A546F" w:rsidRDefault="007A546F" w:rsidP="007A546F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Инфекции, связанные с оказанием медицинской помощи. Предупреждение внутрибольничного заражения. Предупреждение профессионального заражения. Дезинфекция, асептика.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Требования медицинской деонтологии к организации работы врача-инфекциониста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hAnsi="Times New Roman" w:cstheme="minorBidi"/>
                <w:color w:val="000000"/>
              </w:rPr>
              <w:t>Морально-этические нормы поведения медицинского работника. Ятрогенные факторы, способствующие возникновению, развитию и прогрессии инфекционной патологии.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kern w:val="2"/>
                <w:lang w:eastAsia="ru-RU" w:bidi="hi-IN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ВИЧ-инфекция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ВИЧ-инфекция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Классификация ВИЧ-инфекции. Клинические проявления у детей и у взрослых. Лечение ВИЧ-инфекции. Профилактика.</w:t>
            </w:r>
            <w:r w:rsidRPr="007A546F">
              <w:rPr>
                <w:rFonts w:ascii="Times New Roman" w:hAnsi="Times New Roman" w:cstheme="minorBidi"/>
                <w:color w:val="00000A"/>
              </w:rPr>
              <w:t xml:space="preserve"> Консультирование в службе центра СПИДа.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СПИД-ассоциированные заболевания.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 xml:space="preserve">Туберкулез. </w:t>
            </w:r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Микозы. </w:t>
            </w:r>
            <w:proofErr w:type="spellStart"/>
            <w:r w:rsidRPr="007A546F">
              <w:rPr>
                <w:rFonts w:ascii="Times New Roman" w:eastAsia="Times New Roman" w:hAnsi="Times New Roman" w:cstheme="minorBidi"/>
                <w:color w:val="000000"/>
              </w:rPr>
              <w:t>Пневмоцистная</w:t>
            </w:r>
            <w:proofErr w:type="spellEnd"/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 пневмония. </w:t>
            </w:r>
            <w:proofErr w:type="spellStart"/>
            <w:r w:rsidRPr="007A546F">
              <w:rPr>
                <w:rFonts w:ascii="Times New Roman" w:eastAsia="Times New Roman" w:hAnsi="Times New Roman" w:cstheme="minorBidi"/>
                <w:color w:val="000000"/>
              </w:rPr>
              <w:t>Цитомегаловирусная</w:t>
            </w:r>
            <w:proofErr w:type="spellEnd"/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 инфекция. Токсоплазмоз.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kern w:val="2"/>
                <w:lang w:eastAsia="ru-RU" w:bidi="hi-IN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Вопросы </w:t>
            </w:r>
            <w:proofErr w:type="spellStart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гепатологии</w:t>
            </w:r>
            <w:proofErr w:type="spellEnd"/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Вирусные гепатиты А, В, С, Д, Е.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Лечение гепатитов. Хронические гепатиты и циррозы печени.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kern w:val="2"/>
                <w:lang w:eastAsia="ru-RU" w:bidi="hi-IN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Инфекционные болезни, которые могут привести к развитию ЧС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theme="minorBidi"/>
                <w:color w:val="000000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Особенности обследования, диагностики и организации лечения при особо опасных (карантинных) заболеваниях. 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bCs/>
                <w:color w:val="00000A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Перечень заболеваний, представляющих особую опасность в международном и национальном масштабах.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>Противоэпидемические мероприятия и санитарная охрана границ.</w:t>
            </w:r>
            <w:r w:rsidRPr="007A546F">
              <w:rPr>
                <w:rFonts w:ascii="Times New Roman" w:hAnsi="Times New Roman" w:cstheme="minorBidi"/>
                <w:bCs/>
                <w:color w:val="00000A"/>
              </w:rPr>
              <w:t xml:space="preserve"> 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kern w:val="2"/>
                <w:lang w:eastAsia="ru-RU" w:bidi="hi-IN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Дифференциальная диагностика </w:t>
            </w:r>
            <w:proofErr w:type="spellStart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экзантемных</w:t>
            </w:r>
            <w:proofErr w:type="spellEnd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 заболеваний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theme="minorBidi"/>
                <w:bCs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Дифференциальная диагностика заболеваний, протекающих с синдромом экзантемы и энантемы.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Герпетическая инфекция. Инфекция, вызванная </w:t>
            </w:r>
            <w:r w:rsidRPr="007A546F">
              <w:rPr>
                <w:rFonts w:ascii="Times New Roman" w:eastAsia="Times New Roman" w:hAnsi="Times New Roman" w:cstheme="minorBidi"/>
                <w:color w:val="000000"/>
                <w:lang w:val="en-US"/>
              </w:rPr>
              <w:t>V</w:t>
            </w:r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. </w:t>
            </w:r>
            <w:r w:rsidRPr="007A546F">
              <w:rPr>
                <w:rFonts w:ascii="Times New Roman" w:eastAsia="Times New Roman" w:hAnsi="Times New Roman" w:cstheme="minorBidi"/>
                <w:color w:val="000000"/>
                <w:lang w:val="en-US"/>
              </w:rPr>
              <w:t>zoster</w:t>
            </w:r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 (ветряная оспа, опоясывающий лишай). Эпштейн-</w:t>
            </w:r>
            <w:proofErr w:type="spellStart"/>
            <w:r w:rsidRPr="007A546F">
              <w:rPr>
                <w:rFonts w:ascii="Times New Roman" w:eastAsia="Times New Roman" w:hAnsi="Times New Roman" w:cstheme="minorBidi"/>
                <w:color w:val="000000"/>
              </w:rPr>
              <w:t>Барр</w:t>
            </w:r>
            <w:proofErr w:type="spellEnd"/>
            <w:r w:rsidRPr="007A546F">
              <w:rPr>
                <w:rFonts w:ascii="Times New Roman" w:eastAsia="Times New Roman" w:hAnsi="Times New Roman" w:cstheme="minorBidi"/>
                <w:color w:val="000000"/>
              </w:rPr>
              <w:t xml:space="preserve"> вирусная инфекция. Корь. Краснуха.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kern w:val="2"/>
                <w:lang w:eastAsia="ru-RU" w:bidi="hi-IN"/>
              </w:rPr>
            </w:pPr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Инфекции дыхательных путей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theme="minorBidi"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Инфекции дыхательных путей.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theme="minorBidi"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Грипп и другие острые респираторные вирусные инфекции. МЕ</w:t>
            </w:r>
            <w:r w:rsidRPr="007A546F">
              <w:rPr>
                <w:rFonts w:ascii="Times New Roman" w:hAnsi="Times New Roman" w:cstheme="minorBidi"/>
                <w:color w:val="000000"/>
                <w:lang w:val="en-US" w:eastAsia="ru-RU"/>
              </w:rPr>
              <w:t>RS</w:t>
            </w:r>
            <w:r w:rsidRPr="007A546F">
              <w:rPr>
                <w:rFonts w:ascii="Times New Roman" w:hAnsi="Times New Roman" w:cstheme="minorBidi"/>
                <w:color w:val="000000"/>
                <w:lang w:eastAsia="ru-RU"/>
              </w:rPr>
              <w:t>. ТОРС.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Droid Sans Fallback" w:hAnsi="Times New Roman" w:cstheme="minorBidi"/>
                <w:color w:val="00000A"/>
                <w:kern w:val="2"/>
                <w:lang w:eastAsia="zh-CN" w:bidi="hi-IN"/>
              </w:rPr>
            </w:pPr>
            <w:r w:rsidRPr="007A546F">
              <w:rPr>
                <w:rFonts w:ascii="Times New Roman" w:hAnsi="Times New Roman" w:cstheme="minorBidi"/>
                <w:color w:val="000000"/>
              </w:rPr>
              <w:t>Менингококковая инфекция.</w:t>
            </w:r>
          </w:p>
        </w:tc>
      </w:tr>
      <w:tr w:rsidR="007A546F" w:rsidRPr="007A546F" w:rsidTr="0039288E">
        <w:tc>
          <w:tcPr>
            <w:tcW w:w="5000" w:type="pct"/>
            <w:gridSpan w:val="2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 w:cstheme="minorBidi"/>
                <w:b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b/>
                <w:color w:val="000000"/>
                <w:lang w:eastAsia="ru-RU"/>
              </w:rPr>
              <w:t>Терапия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Болезни органов пищеварения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rPr>
                <w:rFonts w:ascii="Times New Roman" w:hAnsi="Times New Roman" w:cstheme="minorBidi"/>
                <w:color w:val="00000A"/>
              </w:rPr>
            </w:pPr>
            <w:r w:rsidRPr="007A546F">
              <w:rPr>
                <w:rFonts w:ascii="Times New Roman" w:hAnsi="Times New Roman" w:cstheme="minorBidi"/>
                <w:color w:val="00000A"/>
              </w:rPr>
              <w:t>Дифференциальная диагностика заболеваний органов пищеварения: НЯК, ВК, язвенная болезнь 12 -перстной кишки и желудка, ГЭРБ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Краткое содержание: определение цели лекции, особенности обследования, диагностические критерии, тактика ведения, рекомендации по тактики ведения, тактика и методы лечения, 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Болезни крови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 xml:space="preserve">Дифференциальная диагностика заболеваний крови, анемии, </w:t>
            </w:r>
            <w:proofErr w:type="spellStart"/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гемабластозы</w:t>
            </w:r>
            <w:proofErr w:type="spellEnd"/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Болезни почек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Мочевой синдром, диагностический поиск при заболеваниях почек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Краткое содержание: определение цели лекции, особенности обследования, диагностические критерии, дифференциальная диагностика, тактика ведения и лечения.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Болезни органов дыхания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Дифференциальная диагностика ХОБЛ. Очаговые заболевания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theme="minorBidi"/>
                <w:b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Краткое содержание: цель лекции, клинические проявления, оценка клинической ситуации: тяжести и степени неотложного состояния, дополнительные методы исследования, принципы терапии</w:t>
            </w:r>
          </w:p>
        </w:tc>
      </w:tr>
      <w:tr w:rsidR="007A546F" w:rsidRPr="007A546F" w:rsidTr="0039288E">
        <w:tc>
          <w:tcPr>
            <w:tcW w:w="1208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0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lastRenderedPageBreak/>
              <w:t>Болезни органов кровообращения</w:t>
            </w:r>
          </w:p>
        </w:tc>
        <w:tc>
          <w:tcPr>
            <w:tcW w:w="3792" w:type="pct"/>
            <w:shd w:val="clear" w:color="auto" w:fill="auto"/>
          </w:tcPr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Артериальные гипертензии. Современные клинические рекомендацию Дифференциальная диагностика</w:t>
            </w:r>
          </w:p>
          <w:p w:rsidR="007A546F" w:rsidRPr="007A546F" w:rsidRDefault="007A546F" w:rsidP="007A546F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hAnsi="Times New Roman" w:cstheme="minorBidi"/>
                <w:color w:val="00000A"/>
                <w:lang w:eastAsia="ru-RU"/>
              </w:rPr>
            </w:pPr>
            <w:r w:rsidRPr="007A546F">
              <w:rPr>
                <w:rFonts w:ascii="Times New Roman" w:hAnsi="Times New Roman" w:cstheme="minorBidi"/>
                <w:color w:val="00000A"/>
                <w:lang w:eastAsia="ru-RU"/>
              </w:rPr>
              <w:t>Краткое содержание: определение цели, виды гипертензий, симптоматические гипертензии, особенности течения, диагностические критерии</w:t>
            </w:r>
          </w:p>
        </w:tc>
      </w:tr>
    </w:tbl>
    <w:p w:rsidR="007A546F" w:rsidRDefault="007A546F" w:rsidP="007A546F">
      <w:pPr>
        <w:pStyle w:val="13"/>
        <w:widowControl/>
        <w:spacing w:before="0" w:after="0"/>
        <w:ind w:left="20"/>
        <w:jc w:val="left"/>
      </w:pPr>
      <w:r>
        <w:rPr>
          <w:rFonts w:ascii="Times New Roman" w:hAnsi="Times New Roman"/>
          <w:sz w:val="22"/>
          <w:szCs w:val="22"/>
        </w:rPr>
        <w:t>Порядок проведения государственной итоговой аттестации</w:t>
      </w:r>
    </w:p>
    <w:p w:rsidR="007A546F" w:rsidRDefault="007A546F" w:rsidP="007A546F">
      <w:pPr>
        <w:pStyle w:val="a"/>
        <w:ind w:firstLine="0"/>
        <w:contextualSpacing w:val="0"/>
        <w:rPr>
          <w:sz w:val="22"/>
          <w:szCs w:val="22"/>
        </w:rPr>
      </w:pPr>
      <w:r w:rsidRPr="00C04EE2">
        <w:rPr>
          <w:sz w:val="22"/>
          <w:szCs w:val="22"/>
        </w:rPr>
        <w:t>Государств</w:t>
      </w:r>
      <w:r>
        <w:rPr>
          <w:sz w:val="22"/>
          <w:szCs w:val="22"/>
        </w:rPr>
        <w:t>енный экзамен проводится устно в форме собеседования по экзаменационным билетам, каждый из которых содержит 3 контрольных вопроса и одну ситуационную задачу.</w:t>
      </w:r>
    </w:p>
    <w:p w:rsidR="000C6C0B" w:rsidRDefault="000C6C0B" w:rsidP="000C6C0B">
      <w:pPr>
        <w:pStyle w:val="3"/>
      </w:pPr>
    </w:p>
    <w:p w:rsidR="000C4FDE" w:rsidRDefault="000C4FDE" w:rsidP="000C4F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eastAsia="ru-RU"/>
        </w:rPr>
      </w:pPr>
    </w:p>
    <w:p w:rsidR="007A546F" w:rsidRPr="007A546F" w:rsidRDefault="007A546F" w:rsidP="000C4FDE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lang w:eastAsia="ru-RU"/>
        </w:rPr>
      </w:pPr>
    </w:p>
    <w:sectPr w:rsidR="007A546F" w:rsidRPr="007A546F" w:rsidSect="001F1F1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D0A" w:rsidRDefault="002D2D0A" w:rsidP="001F1F19">
      <w:pPr>
        <w:spacing w:after="0" w:line="240" w:lineRule="auto"/>
      </w:pPr>
      <w:r>
        <w:separator/>
      </w:r>
    </w:p>
  </w:endnote>
  <w:endnote w:type="continuationSeparator" w:id="0">
    <w:p w:rsidR="002D2D0A" w:rsidRDefault="002D2D0A" w:rsidP="001F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</w:font>
  <w:font w:name="Droid Sans Fallback">
    <w:altName w:val="Times New Roman"/>
    <w:charset w:val="00"/>
    <w:family w:val="roman"/>
    <w:pitch w:val="default"/>
  </w:font>
  <w:font w:name="DejaVu Sans">
    <w:altName w:val="Times New Roman"/>
    <w:charset w:val="CC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41473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9E3A32" w:rsidRPr="00CA1A83" w:rsidRDefault="009E3A32">
        <w:pPr>
          <w:pStyle w:val="a6"/>
          <w:jc w:val="right"/>
          <w:rPr>
            <w:rFonts w:ascii="Times New Roman" w:hAnsi="Times New Roman"/>
          </w:rPr>
        </w:pPr>
        <w:r w:rsidRPr="00CA1A83">
          <w:rPr>
            <w:rFonts w:ascii="Times New Roman" w:hAnsi="Times New Roman"/>
          </w:rPr>
          <w:fldChar w:fldCharType="begin"/>
        </w:r>
        <w:r w:rsidRPr="00CA1A83">
          <w:rPr>
            <w:rFonts w:ascii="Times New Roman" w:hAnsi="Times New Roman"/>
          </w:rPr>
          <w:instrText xml:space="preserve"> PAGE   \* MERGEFORMAT </w:instrText>
        </w:r>
        <w:r w:rsidRPr="00CA1A83">
          <w:rPr>
            <w:rFonts w:ascii="Times New Roman" w:hAnsi="Times New Roman"/>
          </w:rPr>
          <w:fldChar w:fldCharType="separate"/>
        </w:r>
        <w:r w:rsidR="00783A54">
          <w:rPr>
            <w:rFonts w:ascii="Times New Roman" w:hAnsi="Times New Roman"/>
            <w:noProof/>
          </w:rPr>
          <w:t>18</w:t>
        </w:r>
        <w:r w:rsidRPr="00CA1A83">
          <w:rPr>
            <w:rFonts w:ascii="Times New Roman" w:hAnsi="Times New Roman"/>
            <w:noProof/>
          </w:rPr>
          <w:fldChar w:fldCharType="end"/>
        </w:r>
      </w:p>
    </w:sdtContent>
  </w:sdt>
  <w:p w:rsidR="009E3A32" w:rsidRDefault="009E3A3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32" w:rsidRPr="00CE170C" w:rsidRDefault="009E3A32" w:rsidP="001F1F19">
    <w:pPr>
      <w:pStyle w:val="a6"/>
      <w:jc w:val="center"/>
      <w:rPr>
        <w:rFonts w:ascii="Times New Roman" w:hAnsi="Times New Roman"/>
      </w:rPr>
    </w:pPr>
    <w:r>
      <w:rPr>
        <w:rFonts w:ascii="Times New Roman" w:hAnsi="Times New Roman"/>
      </w:rPr>
      <w:t>Москва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D0A" w:rsidRDefault="002D2D0A" w:rsidP="001F1F19">
      <w:pPr>
        <w:spacing w:after="0" w:line="240" w:lineRule="auto"/>
      </w:pPr>
      <w:r>
        <w:separator/>
      </w:r>
    </w:p>
  </w:footnote>
  <w:footnote w:type="continuationSeparator" w:id="0">
    <w:p w:rsidR="002D2D0A" w:rsidRDefault="002D2D0A" w:rsidP="001F1F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32" w:rsidRPr="001F1F19" w:rsidRDefault="009E3A32" w:rsidP="001F1F19">
    <w:pPr>
      <w:pStyle w:val="a4"/>
      <w:jc w:val="right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A32" w:rsidRPr="001F1F19" w:rsidRDefault="009E3A32" w:rsidP="001F1F19">
    <w:pPr>
      <w:pStyle w:val="a4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211C1"/>
    <w:multiLevelType w:val="multilevel"/>
    <w:tmpl w:val="6330C3F0"/>
    <w:lvl w:ilvl="0">
      <w:start w:val="1"/>
      <w:numFmt w:val="none"/>
      <w:pStyle w:val="a"/>
      <w:suff w:val="space"/>
      <w:lvlText w:val="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19"/>
    <w:rsid w:val="00055EBC"/>
    <w:rsid w:val="000875BD"/>
    <w:rsid w:val="000B119A"/>
    <w:rsid w:val="000C4FDE"/>
    <w:rsid w:val="000C6C0B"/>
    <w:rsid w:val="000E5F6E"/>
    <w:rsid w:val="000E7BB5"/>
    <w:rsid w:val="00103240"/>
    <w:rsid w:val="00120456"/>
    <w:rsid w:val="00143483"/>
    <w:rsid w:val="001438E5"/>
    <w:rsid w:val="00150264"/>
    <w:rsid w:val="00150815"/>
    <w:rsid w:val="00180D38"/>
    <w:rsid w:val="001B387B"/>
    <w:rsid w:val="001F1F19"/>
    <w:rsid w:val="001F2AC1"/>
    <w:rsid w:val="00201A99"/>
    <w:rsid w:val="00211FEE"/>
    <w:rsid w:val="00212583"/>
    <w:rsid w:val="002364BE"/>
    <w:rsid w:val="00250FB3"/>
    <w:rsid w:val="00257175"/>
    <w:rsid w:val="0029302A"/>
    <w:rsid w:val="00296FA1"/>
    <w:rsid w:val="002D2D0A"/>
    <w:rsid w:val="002D7A09"/>
    <w:rsid w:val="003175C9"/>
    <w:rsid w:val="003425B4"/>
    <w:rsid w:val="003501D4"/>
    <w:rsid w:val="003871E2"/>
    <w:rsid w:val="0039288E"/>
    <w:rsid w:val="003A47A7"/>
    <w:rsid w:val="003B5567"/>
    <w:rsid w:val="003D2738"/>
    <w:rsid w:val="003E65C2"/>
    <w:rsid w:val="0041559A"/>
    <w:rsid w:val="004823A9"/>
    <w:rsid w:val="004A0E44"/>
    <w:rsid w:val="004A2597"/>
    <w:rsid w:val="004B46DE"/>
    <w:rsid w:val="004C7D26"/>
    <w:rsid w:val="004E0A17"/>
    <w:rsid w:val="004F1B6C"/>
    <w:rsid w:val="00515741"/>
    <w:rsid w:val="00522A80"/>
    <w:rsid w:val="005852F2"/>
    <w:rsid w:val="005A7D32"/>
    <w:rsid w:val="005B73DD"/>
    <w:rsid w:val="005C1C06"/>
    <w:rsid w:val="005E516D"/>
    <w:rsid w:val="005E6D12"/>
    <w:rsid w:val="005F5F48"/>
    <w:rsid w:val="00620CDC"/>
    <w:rsid w:val="00681ECD"/>
    <w:rsid w:val="006856EF"/>
    <w:rsid w:val="00686469"/>
    <w:rsid w:val="006A66D8"/>
    <w:rsid w:val="006B545F"/>
    <w:rsid w:val="006C07C1"/>
    <w:rsid w:val="00706843"/>
    <w:rsid w:val="00735C05"/>
    <w:rsid w:val="00775892"/>
    <w:rsid w:val="007828A7"/>
    <w:rsid w:val="00783A54"/>
    <w:rsid w:val="007A546F"/>
    <w:rsid w:val="007B2FF7"/>
    <w:rsid w:val="007D11A4"/>
    <w:rsid w:val="007D2211"/>
    <w:rsid w:val="007E7801"/>
    <w:rsid w:val="007F3881"/>
    <w:rsid w:val="007F7DB0"/>
    <w:rsid w:val="008363EF"/>
    <w:rsid w:val="00843E9C"/>
    <w:rsid w:val="008506BA"/>
    <w:rsid w:val="008719A0"/>
    <w:rsid w:val="008820B9"/>
    <w:rsid w:val="00884401"/>
    <w:rsid w:val="008A7FAA"/>
    <w:rsid w:val="008C3563"/>
    <w:rsid w:val="008C3D6C"/>
    <w:rsid w:val="008E1E62"/>
    <w:rsid w:val="008E6B60"/>
    <w:rsid w:val="008F2741"/>
    <w:rsid w:val="00916EFC"/>
    <w:rsid w:val="00932595"/>
    <w:rsid w:val="009528D2"/>
    <w:rsid w:val="009836C0"/>
    <w:rsid w:val="009A06EB"/>
    <w:rsid w:val="009D7E2D"/>
    <w:rsid w:val="009E3A32"/>
    <w:rsid w:val="00A01D64"/>
    <w:rsid w:val="00A15B67"/>
    <w:rsid w:val="00A30366"/>
    <w:rsid w:val="00A35F02"/>
    <w:rsid w:val="00A37AED"/>
    <w:rsid w:val="00A445BF"/>
    <w:rsid w:val="00A80DFD"/>
    <w:rsid w:val="00AB0376"/>
    <w:rsid w:val="00AE7E0E"/>
    <w:rsid w:val="00B028E5"/>
    <w:rsid w:val="00B3617B"/>
    <w:rsid w:val="00BC157D"/>
    <w:rsid w:val="00BC2D02"/>
    <w:rsid w:val="00BE37CB"/>
    <w:rsid w:val="00BE7584"/>
    <w:rsid w:val="00BE7B6F"/>
    <w:rsid w:val="00C20E97"/>
    <w:rsid w:val="00C421A8"/>
    <w:rsid w:val="00C939C1"/>
    <w:rsid w:val="00CA1A83"/>
    <w:rsid w:val="00CB30DA"/>
    <w:rsid w:val="00CE170C"/>
    <w:rsid w:val="00D12598"/>
    <w:rsid w:val="00D404FD"/>
    <w:rsid w:val="00D634A1"/>
    <w:rsid w:val="00D84904"/>
    <w:rsid w:val="00DB40B6"/>
    <w:rsid w:val="00DF383B"/>
    <w:rsid w:val="00DF56B1"/>
    <w:rsid w:val="00E51389"/>
    <w:rsid w:val="00EC7098"/>
    <w:rsid w:val="00F020E1"/>
    <w:rsid w:val="00F51BAD"/>
    <w:rsid w:val="00F6268E"/>
    <w:rsid w:val="00FE39BF"/>
    <w:rsid w:val="00FF0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36E58A6F-6B77-426A-9978-C1736BF7C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F1F19"/>
    <w:rPr>
      <w:rFonts w:ascii="Calibri" w:eastAsia="Calibri" w:hAnsi="Calibri" w:cs="Times New Roman"/>
    </w:rPr>
  </w:style>
  <w:style w:type="paragraph" w:styleId="1">
    <w:name w:val="heading 1"/>
    <w:basedOn w:val="a0"/>
    <w:next w:val="a0"/>
    <w:link w:val="10"/>
    <w:uiPriority w:val="9"/>
    <w:qFormat/>
    <w:rsid w:val="0038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522A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7A546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color w:val="FF0000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0C6C0B"/>
    <w:pPr>
      <w:keepNext/>
      <w:spacing w:after="0" w:line="240" w:lineRule="auto"/>
      <w:jc w:val="center"/>
      <w:outlineLvl w:val="3"/>
    </w:pPr>
    <w:rPr>
      <w:rFonts w:ascii="Times New Roman" w:hAnsi="Times New Roman"/>
      <w:b/>
      <w:color w:val="000000" w:themeColor="text1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9288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Normal1">
    <w:name w:val="Normal1"/>
    <w:uiPriority w:val="99"/>
    <w:rsid w:val="001F1F19"/>
    <w:pPr>
      <w:autoSpaceDE w:val="0"/>
      <w:autoSpaceDN w:val="0"/>
      <w:spacing w:after="0" w:line="240" w:lineRule="auto"/>
      <w:ind w:firstLine="720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header"/>
    <w:basedOn w:val="a0"/>
    <w:link w:val="a5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1F1F19"/>
    <w:rPr>
      <w:rFonts w:ascii="Calibri" w:eastAsia="Calibri" w:hAnsi="Calibri" w:cs="Times New Roman"/>
    </w:rPr>
  </w:style>
  <w:style w:type="paragraph" w:styleId="a6">
    <w:name w:val="footer"/>
    <w:basedOn w:val="a0"/>
    <w:link w:val="a7"/>
    <w:uiPriority w:val="99"/>
    <w:unhideWhenUsed/>
    <w:rsid w:val="001F1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1F1F1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38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522A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8">
    <w:name w:val="TOC Heading"/>
    <w:basedOn w:val="1"/>
    <w:next w:val="a0"/>
    <w:uiPriority w:val="39"/>
    <w:semiHidden/>
    <w:unhideWhenUsed/>
    <w:qFormat/>
    <w:rsid w:val="00522A80"/>
    <w:pPr>
      <w:outlineLvl w:val="9"/>
    </w:pPr>
  </w:style>
  <w:style w:type="paragraph" w:styleId="21">
    <w:name w:val="toc 2"/>
    <w:basedOn w:val="a0"/>
    <w:next w:val="a0"/>
    <w:autoRedefine/>
    <w:uiPriority w:val="39"/>
    <w:unhideWhenUsed/>
    <w:rsid w:val="00522A80"/>
    <w:pPr>
      <w:spacing w:after="100"/>
      <w:ind w:left="220"/>
    </w:pPr>
  </w:style>
  <w:style w:type="character" w:styleId="a9">
    <w:name w:val="Hyperlink"/>
    <w:basedOn w:val="a1"/>
    <w:uiPriority w:val="99"/>
    <w:unhideWhenUsed/>
    <w:rsid w:val="00522A80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522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522A80"/>
    <w:rPr>
      <w:rFonts w:ascii="Tahoma" w:eastAsia="Calibri" w:hAnsi="Tahoma" w:cs="Tahoma"/>
      <w:sz w:val="16"/>
      <w:szCs w:val="16"/>
    </w:rPr>
  </w:style>
  <w:style w:type="paragraph" w:styleId="ac">
    <w:name w:val="Body Text"/>
    <w:basedOn w:val="a0"/>
    <w:link w:val="ad"/>
    <w:rsid w:val="003175C9"/>
    <w:pPr>
      <w:spacing w:after="140" w:line="288" w:lineRule="auto"/>
    </w:pPr>
    <w:rPr>
      <w:rFonts w:asciiTheme="minorHAnsi" w:eastAsiaTheme="minorHAnsi" w:hAnsiTheme="minorHAnsi"/>
      <w:color w:val="00000A"/>
    </w:rPr>
  </w:style>
  <w:style w:type="character" w:customStyle="1" w:styleId="ad">
    <w:name w:val="Основной текст Знак"/>
    <w:basedOn w:val="a1"/>
    <w:link w:val="ac"/>
    <w:rsid w:val="003175C9"/>
    <w:rPr>
      <w:rFonts w:cs="Times New Roman"/>
      <w:color w:val="00000A"/>
    </w:rPr>
  </w:style>
  <w:style w:type="paragraph" w:customStyle="1" w:styleId="ConsPlusNormal">
    <w:name w:val="ConsPlusNormal"/>
    <w:rsid w:val="003175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">
    <w:name w:val="Нумерованный многоуровневый список"/>
    <w:basedOn w:val="a0"/>
    <w:link w:val="ae"/>
    <w:uiPriority w:val="99"/>
    <w:qFormat/>
    <w:rsid w:val="007A546F"/>
    <w:pPr>
      <w:numPr>
        <w:numId w:val="1"/>
      </w:numPr>
      <w:spacing w:after="0" w:line="240" w:lineRule="auto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Нумерованный многоуровневый список Знак"/>
    <w:basedOn w:val="a1"/>
    <w:link w:val="a"/>
    <w:locked/>
    <w:rsid w:val="007A546F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41">
    <w:name w:val="Сетка таблицы4"/>
    <w:basedOn w:val="a2"/>
    <w:uiPriority w:val="99"/>
    <w:rsid w:val="007A546F"/>
    <w:pPr>
      <w:spacing w:after="0" w:line="240" w:lineRule="auto"/>
    </w:pPr>
    <w:rPr>
      <w:rFonts w:ascii="Times New Roman" w:eastAsia="Calibri" w:hAnsi="Times New Roman" w:cs="Times New Roman"/>
      <w:kern w:val="2"/>
      <w:sz w:val="20"/>
      <w:szCs w:val="20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f"/>
    <w:uiPriority w:val="99"/>
    <w:rsid w:val="007A546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2"/>
    <w:uiPriority w:val="99"/>
    <w:rsid w:val="007A54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1"/>
    <w:link w:val="3"/>
    <w:uiPriority w:val="9"/>
    <w:rsid w:val="007A546F"/>
    <w:rPr>
      <w:rFonts w:ascii="Times New Roman" w:eastAsia="Times New Roman" w:hAnsi="Times New Roman" w:cs="Times New Roman"/>
      <w:b/>
      <w:bCs/>
      <w:color w:val="FF0000"/>
      <w:lang w:eastAsia="ru-RU"/>
    </w:rPr>
  </w:style>
  <w:style w:type="table" w:customStyle="1" w:styleId="11">
    <w:name w:val="Сетка таблицы1"/>
    <w:basedOn w:val="a2"/>
    <w:next w:val="af"/>
    <w:uiPriority w:val="99"/>
    <w:rsid w:val="007A546F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0"/>
    <w:link w:val="23"/>
    <w:uiPriority w:val="99"/>
    <w:unhideWhenUsed/>
    <w:rsid w:val="007A546F"/>
    <w:pPr>
      <w:widowControl w:val="0"/>
      <w:suppressAutoHyphens/>
      <w:spacing w:after="0" w:line="240" w:lineRule="auto"/>
      <w:contextualSpacing/>
      <w:jc w:val="both"/>
    </w:pPr>
    <w:rPr>
      <w:rFonts w:ascii="Times New Roman" w:hAnsi="Times New Roman"/>
      <w:color w:val="00000A"/>
      <w:lang w:eastAsia="ru-RU"/>
    </w:rPr>
  </w:style>
  <w:style w:type="character" w:customStyle="1" w:styleId="23">
    <w:name w:val="Основной текст 2 Знак"/>
    <w:basedOn w:val="a1"/>
    <w:link w:val="22"/>
    <w:uiPriority w:val="99"/>
    <w:rsid w:val="007A546F"/>
    <w:rPr>
      <w:rFonts w:ascii="Times New Roman" w:eastAsia="Calibri" w:hAnsi="Times New Roman" w:cs="Times New Roman"/>
      <w:color w:val="00000A"/>
      <w:lang w:eastAsia="ru-RU"/>
    </w:rPr>
  </w:style>
  <w:style w:type="paragraph" w:customStyle="1" w:styleId="12">
    <w:name w:val="Нижний колонтитул1"/>
    <w:basedOn w:val="a0"/>
    <w:uiPriority w:val="99"/>
    <w:qFormat/>
    <w:rsid w:val="007A546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 w:cstheme="minorBidi"/>
      <w:color w:val="00000A"/>
      <w:sz w:val="24"/>
      <w:szCs w:val="24"/>
      <w:lang w:eastAsia="ar-SA"/>
    </w:rPr>
  </w:style>
  <w:style w:type="paragraph" w:customStyle="1" w:styleId="13">
    <w:name w:val="Заголовок 1 с нумерацией"/>
    <w:basedOn w:val="a0"/>
    <w:uiPriority w:val="99"/>
    <w:qFormat/>
    <w:rsid w:val="007A546F"/>
    <w:pPr>
      <w:keepNext/>
      <w:widowControl w:val="0"/>
      <w:suppressAutoHyphens/>
      <w:spacing w:before="240" w:after="60" w:line="240" w:lineRule="auto"/>
      <w:jc w:val="both"/>
      <w:outlineLvl w:val="0"/>
    </w:pPr>
    <w:rPr>
      <w:rFonts w:ascii="Verdana" w:hAnsi="Verdana" w:cstheme="minorBidi"/>
      <w:b/>
      <w:bCs/>
      <w:color w:val="00000A"/>
      <w:kern w:val="2"/>
      <w:sz w:val="24"/>
      <w:szCs w:val="32"/>
      <w:lang w:eastAsia="ru-RU"/>
    </w:rPr>
  </w:style>
  <w:style w:type="paragraph" w:styleId="32">
    <w:name w:val="Body Text 3"/>
    <w:basedOn w:val="a0"/>
    <w:link w:val="33"/>
    <w:uiPriority w:val="99"/>
    <w:unhideWhenUsed/>
    <w:rsid w:val="009E3A32"/>
    <w:pPr>
      <w:spacing w:after="0" w:line="240" w:lineRule="auto"/>
      <w:jc w:val="both"/>
    </w:pPr>
    <w:rPr>
      <w:rFonts w:ascii="Times New Roman" w:hAnsi="Times New Roman"/>
    </w:rPr>
  </w:style>
  <w:style w:type="character" w:customStyle="1" w:styleId="33">
    <w:name w:val="Основной текст 3 Знак"/>
    <w:basedOn w:val="a1"/>
    <w:link w:val="32"/>
    <w:uiPriority w:val="99"/>
    <w:rsid w:val="009E3A32"/>
    <w:rPr>
      <w:rFonts w:ascii="Times New Roman" w:eastAsia="Calibri" w:hAnsi="Times New Roman" w:cs="Times New Roman"/>
    </w:rPr>
  </w:style>
  <w:style w:type="paragraph" w:customStyle="1" w:styleId="Standard">
    <w:name w:val="Standard"/>
    <w:qFormat/>
    <w:rsid w:val="009E3A32"/>
    <w:pPr>
      <w:suppressAutoHyphens/>
      <w:spacing w:after="0" w:line="240" w:lineRule="auto"/>
    </w:pPr>
    <w:rPr>
      <w:rFonts w:ascii="Liberation Serif" w:eastAsia="Droid Sans Fallback" w:hAnsi="Liberation Serif" w:cs="DejaVu Sans"/>
      <w:color w:val="00000A"/>
      <w:kern w:val="2"/>
      <w:sz w:val="24"/>
      <w:szCs w:val="24"/>
      <w:lang w:eastAsia="zh-CN" w:bidi="hi-IN"/>
    </w:rPr>
  </w:style>
  <w:style w:type="character" w:customStyle="1" w:styleId="40">
    <w:name w:val="Заголовок 4 Знак"/>
    <w:basedOn w:val="a1"/>
    <w:link w:val="4"/>
    <w:uiPriority w:val="9"/>
    <w:rsid w:val="000C6C0B"/>
    <w:rPr>
      <w:rFonts w:ascii="Times New Roman" w:eastAsia="Calibri" w:hAnsi="Times New Roman" w:cs="Times New Roman"/>
      <w:b/>
      <w:color w:val="000000" w:themeColor="text1"/>
    </w:rPr>
  </w:style>
  <w:style w:type="table" w:customStyle="1" w:styleId="24">
    <w:name w:val="Сетка таблицы2"/>
    <w:basedOn w:val="a2"/>
    <w:next w:val="af"/>
    <w:uiPriority w:val="99"/>
    <w:rsid w:val="007E7801"/>
    <w:pPr>
      <w:spacing w:after="0" w:line="240" w:lineRule="auto"/>
    </w:pPr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1"/>
    <w:link w:val="6"/>
    <w:uiPriority w:val="9"/>
    <w:semiHidden/>
    <w:rsid w:val="0039288E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3F214-7290-42B0-97F0-9DEDA0449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18</Pages>
  <Words>7794</Words>
  <Characters>44428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msmsu</dc:creator>
  <cp:keywords/>
  <dc:description/>
  <cp:lastModifiedBy>ОХТЕРЛОНЕ Денис Александрович</cp:lastModifiedBy>
  <cp:revision>11</cp:revision>
  <dcterms:created xsi:type="dcterms:W3CDTF">2019-09-24T09:23:00Z</dcterms:created>
  <dcterms:modified xsi:type="dcterms:W3CDTF">2019-12-05T14:40:00Z</dcterms:modified>
</cp:coreProperties>
</file>